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6E748" w14:textId="046E5FC3" w:rsidR="00576F48" w:rsidRPr="00234484" w:rsidRDefault="00234484" w:rsidP="00C10C73">
      <w:pPr>
        <w:spacing w:after="0" w:afterAutospacing="0"/>
        <w:jc w:val="left"/>
        <w:rPr>
          <w:rFonts w:ascii="Arial" w:eastAsiaTheme="minorHAnsi" w:hAnsi="Arial" w:cs="Arial"/>
          <w:b/>
          <w:color w:val="000000"/>
          <w:sz w:val="28"/>
          <w:szCs w:val="28"/>
          <w:lang w:eastAsia="en-US"/>
        </w:rPr>
      </w:pPr>
      <w:r w:rsidRPr="00234484">
        <w:rPr>
          <w:rFonts w:ascii="Arial" w:eastAsiaTheme="minorHAnsi" w:hAnsi="Arial" w:cs="Arial"/>
          <w:b/>
          <w:color w:val="000000"/>
          <w:sz w:val="28"/>
          <w:szCs w:val="28"/>
          <w:lang w:eastAsia="en-US"/>
        </w:rPr>
        <w:t>Präventionsschutzkonzept</w:t>
      </w:r>
    </w:p>
    <w:p w14:paraId="52C03D2B" w14:textId="0D8DFD19" w:rsidR="00234484" w:rsidRDefault="009F6F22" w:rsidP="00C10C73">
      <w:pPr>
        <w:pStyle w:val="Default"/>
        <w:rPr>
          <w:rFonts w:ascii="Arial" w:hAnsi="Arial" w:cs="Arial"/>
          <w:b/>
          <w:bCs/>
          <w:sz w:val="28"/>
          <w:szCs w:val="28"/>
        </w:rPr>
      </w:pPr>
      <w:r>
        <w:rPr>
          <w:rFonts w:ascii="Arial" w:hAnsi="Arial" w:cs="Arial"/>
          <w:b/>
          <w:bCs/>
          <w:sz w:val="28"/>
          <w:szCs w:val="28"/>
        </w:rPr>
        <w:t>Vorlage Luftsport</w:t>
      </w:r>
    </w:p>
    <w:p w14:paraId="33F7706A" w14:textId="77777777" w:rsidR="00234484" w:rsidRDefault="00234484" w:rsidP="00C10C73">
      <w:pPr>
        <w:pStyle w:val="Default"/>
        <w:rPr>
          <w:rFonts w:ascii="Arial" w:hAnsi="Arial" w:cs="Arial"/>
          <w:b/>
          <w:bCs/>
          <w:sz w:val="28"/>
          <w:szCs w:val="28"/>
        </w:rPr>
      </w:pPr>
    </w:p>
    <w:p w14:paraId="36A06B86" w14:textId="77777777" w:rsidR="00234484" w:rsidRPr="00216690" w:rsidRDefault="00234484" w:rsidP="00C10C73">
      <w:pPr>
        <w:pStyle w:val="Default"/>
        <w:rPr>
          <w:rFonts w:ascii="Arial" w:hAnsi="Arial" w:cs="Arial"/>
          <w:b/>
          <w:bCs/>
          <w:sz w:val="14"/>
          <w:szCs w:val="14"/>
        </w:rPr>
      </w:pPr>
    </w:p>
    <w:tbl>
      <w:tblPr>
        <w:tblStyle w:val="Tabellenraster"/>
        <w:tblW w:w="9180" w:type="dxa"/>
        <w:tblCellMar>
          <w:top w:w="28" w:type="dxa"/>
          <w:bottom w:w="28" w:type="dxa"/>
        </w:tblCellMar>
        <w:tblLook w:val="04A0" w:firstRow="1" w:lastRow="0" w:firstColumn="1" w:lastColumn="0" w:noHBand="0" w:noVBand="1"/>
      </w:tblPr>
      <w:tblGrid>
        <w:gridCol w:w="4219"/>
        <w:gridCol w:w="4961"/>
      </w:tblGrid>
      <w:tr w:rsidR="00234484" w:rsidRPr="00216690" w14:paraId="06BF6C30" w14:textId="77777777" w:rsidTr="000935BA">
        <w:trPr>
          <w:trHeight w:val="1211"/>
        </w:trPr>
        <w:tc>
          <w:tcPr>
            <w:tcW w:w="4219" w:type="dxa"/>
          </w:tcPr>
          <w:p w14:paraId="4805DA71" w14:textId="00D3C24D" w:rsidR="00234484" w:rsidRPr="00950E3A" w:rsidRDefault="00234484" w:rsidP="00C10C73">
            <w:pPr>
              <w:pStyle w:val="Default"/>
              <w:rPr>
                <w:rFonts w:ascii="Arial" w:hAnsi="Arial" w:cs="Arial"/>
                <w:b/>
                <w:bCs/>
                <w:sz w:val="16"/>
                <w:szCs w:val="16"/>
              </w:rPr>
            </w:pPr>
          </w:p>
        </w:tc>
        <w:tc>
          <w:tcPr>
            <w:tcW w:w="4961" w:type="dxa"/>
          </w:tcPr>
          <w:p w14:paraId="6B5714A2" w14:textId="1B336933" w:rsidR="00234484" w:rsidRPr="00950E3A" w:rsidRDefault="00234484" w:rsidP="00C10C73">
            <w:pPr>
              <w:pStyle w:val="Default"/>
              <w:rPr>
                <w:rFonts w:ascii="Arial" w:hAnsi="Arial" w:cs="Arial"/>
                <w:b/>
                <w:bCs/>
                <w:sz w:val="16"/>
                <w:szCs w:val="16"/>
              </w:rPr>
            </w:pPr>
          </w:p>
        </w:tc>
      </w:tr>
    </w:tbl>
    <w:p w14:paraId="78A61F1D" w14:textId="77777777" w:rsidR="00234484" w:rsidRDefault="00234484" w:rsidP="00C10C73">
      <w:pPr>
        <w:pStyle w:val="Default"/>
        <w:rPr>
          <w:rFonts w:ascii="Arial" w:hAnsi="Arial" w:cs="Arial"/>
          <w:b/>
          <w:bCs/>
          <w:sz w:val="14"/>
          <w:szCs w:val="14"/>
        </w:rPr>
      </w:pPr>
    </w:p>
    <w:p w14:paraId="180485C9" w14:textId="77777777" w:rsidR="00234484" w:rsidRDefault="00234484" w:rsidP="00C10C73">
      <w:pPr>
        <w:spacing w:before="0" w:beforeAutospacing="0" w:after="0" w:afterAutospacing="0" w:line="240" w:lineRule="auto"/>
        <w:jc w:val="left"/>
      </w:pPr>
    </w:p>
    <w:p w14:paraId="0A9D22CD" w14:textId="62ADF81C" w:rsidR="00234484" w:rsidRDefault="00234484" w:rsidP="00C10C73">
      <w:pPr>
        <w:spacing w:before="0" w:beforeAutospacing="0" w:after="0" w:afterAutospacing="0" w:line="259" w:lineRule="auto"/>
        <w:contextualSpacing w:val="0"/>
        <w:jc w:val="left"/>
        <w:outlineLvl w:val="9"/>
      </w:pPr>
      <w:r>
        <w:br w:type="page"/>
      </w:r>
    </w:p>
    <w:sdt>
      <w:sdtPr>
        <w:rPr>
          <w:rFonts w:asciiTheme="minorHAnsi" w:eastAsia="Times New Roman" w:hAnsiTheme="minorHAnsi" w:cs="Times New Roman"/>
          <w:bCs/>
          <w:color w:val="auto"/>
          <w:szCs w:val="24"/>
        </w:rPr>
        <w:id w:val="-943457252"/>
        <w:docPartObj>
          <w:docPartGallery w:val="Table of Contents"/>
          <w:docPartUnique/>
        </w:docPartObj>
      </w:sdtPr>
      <w:sdtEndPr>
        <w:rPr>
          <w:b/>
        </w:rPr>
      </w:sdtEndPr>
      <w:sdtContent>
        <w:p w14:paraId="4C376575" w14:textId="5A128441" w:rsidR="009F6F22" w:rsidRDefault="009F6F22" w:rsidP="00C10C73">
          <w:pPr>
            <w:pStyle w:val="Inhaltsverzeichnisberschrift"/>
          </w:pPr>
          <w:r>
            <w:t>Inhaltsverzeichnis</w:t>
          </w:r>
        </w:p>
        <w:p w14:paraId="365632E5" w14:textId="609915A0" w:rsidR="00A56E10" w:rsidRDefault="009F6F22">
          <w:pPr>
            <w:pStyle w:val="Verzeichnis1"/>
            <w:tabs>
              <w:tab w:val="left" w:pos="440"/>
              <w:tab w:val="right" w:leader="dot" w:pos="9062"/>
            </w:tabs>
            <w:rPr>
              <w:rFonts w:eastAsiaTheme="minorEastAsia" w:cstheme="minorBidi"/>
              <w:bCs w:val="0"/>
              <w:noProof/>
              <w:kern w:val="2"/>
              <w:sz w:val="22"/>
              <w:szCs w:val="22"/>
              <w14:ligatures w14:val="standardContextual"/>
            </w:rPr>
          </w:pPr>
          <w:r>
            <w:fldChar w:fldCharType="begin"/>
          </w:r>
          <w:r>
            <w:instrText xml:space="preserve"> TOC \o "1-3" \h \z \u </w:instrText>
          </w:r>
          <w:r>
            <w:fldChar w:fldCharType="separate"/>
          </w:r>
          <w:hyperlink w:anchor="_Toc149020823" w:history="1">
            <w:r w:rsidR="00A56E10" w:rsidRPr="00EC4519">
              <w:rPr>
                <w:rStyle w:val="Hyperlink"/>
                <w:noProof/>
              </w:rPr>
              <w:t>1.</w:t>
            </w:r>
            <w:r w:rsidR="00A56E10">
              <w:rPr>
                <w:rFonts w:eastAsiaTheme="minorEastAsia" w:cstheme="minorBidi"/>
                <w:bCs w:val="0"/>
                <w:noProof/>
                <w:kern w:val="2"/>
                <w:sz w:val="22"/>
                <w:szCs w:val="22"/>
                <w14:ligatures w14:val="standardContextual"/>
              </w:rPr>
              <w:tab/>
            </w:r>
            <w:r w:rsidR="00A56E10" w:rsidRPr="00EC4519">
              <w:rPr>
                <w:rStyle w:val="Hyperlink"/>
                <w:noProof/>
              </w:rPr>
              <w:t>Einleitung &amp; Zielsetzung des Konzeptes</w:t>
            </w:r>
            <w:r w:rsidR="00A56E10">
              <w:rPr>
                <w:noProof/>
                <w:webHidden/>
              </w:rPr>
              <w:tab/>
            </w:r>
            <w:r w:rsidR="00A56E10">
              <w:rPr>
                <w:noProof/>
                <w:webHidden/>
              </w:rPr>
              <w:fldChar w:fldCharType="begin"/>
            </w:r>
            <w:r w:rsidR="00A56E10">
              <w:rPr>
                <w:noProof/>
                <w:webHidden/>
              </w:rPr>
              <w:instrText xml:space="preserve"> PAGEREF _Toc149020823 \h </w:instrText>
            </w:r>
            <w:r w:rsidR="00A56E10">
              <w:rPr>
                <w:noProof/>
                <w:webHidden/>
              </w:rPr>
            </w:r>
            <w:r w:rsidR="00A56E10">
              <w:rPr>
                <w:noProof/>
                <w:webHidden/>
              </w:rPr>
              <w:fldChar w:fldCharType="separate"/>
            </w:r>
            <w:r w:rsidR="00A56E10">
              <w:rPr>
                <w:noProof/>
                <w:webHidden/>
              </w:rPr>
              <w:t>3</w:t>
            </w:r>
            <w:r w:rsidR="00A56E10">
              <w:rPr>
                <w:noProof/>
                <w:webHidden/>
              </w:rPr>
              <w:fldChar w:fldCharType="end"/>
            </w:r>
          </w:hyperlink>
        </w:p>
        <w:p w14:paraId="23EB405A" w14:textId="7C78FE77" w:rsidR="00A56E10" w:rsidRDefault="00FF0A16">
          <w:pPr>
            <w:pStyle w:val="Verzeichnis1"/>
            <w:tabs>
              <w:tab w:val="left" w:pos="440"/>
              <w:tab w:val="right" w:leader="dot" w:pos="9062"/>
            </w:tabs>
            <w:rPr>
              <w:rFonts w:eastAsiaTheme="minorEastAsia" w:cstheme="minorBidi"/>
              <w:bCs w:val="0"/>
              <w:noProof/>
              <w:kern w:val="2"/>
              <w:sz w:val="22"/>
              <w:szCs w:val="22"/>
              <w14:ligatures w14:val="standardContextual"/>
            </w:rPr>
          </w:pPr>
          <w:hyperlink w:anchor="_Toc149020824" w:history="1">
            <w:r w:rsidR="00A56E10" w:rsidRPr="00EC4519">
              <w:rPr>
                <w:rStyle w:val="Hyperlink"/>
                <w:noProof/>
              </w:rPr>
              <w:t>2.</w:t>
            </w:r>
            <w:r w:rsidR="00A56E10">
              <w:rPr>
                <w:rFonts w:eastAsiaTheme="minorEastAsia" w:cstheme="minorBidi"/>
                <w:bCs w:val="0"/>
                <w:noProof/>
                <w:kern w:val="2"/>
                <w:sz w:val="22"/>
                <w:szCs w:val="22"/>
                <w14:ligatures w14:val="standardContextual"/>
              </w:rPr>
              <w:tab/>
            </w:r>
            <w:r w:rsidR="00A56E10" w:rsidRPr="00EC4519">
              <w:rPr>
                <w:rStyle w:val="Hyperlink"/>
                <w:noProof/>
              </w:rPr>
              <w:t>Leitbild</w:t>
            </w:r>
            <w:r w:rsidR="00A56E10">
              <w:rPr>
                <w:noProof/>
                <w:webHidden/>
              </w:rPr>
              <w:tab/>
            </w:r>
            <w:r w:rsidR="00A56E10">
              <w:rPr>
                <w:noProof/>
                <w:webHidden/>
              </w:rPr>
              <w:fldChar w:fldCharType="begin"/>
            </w:r>
            <w:r w:rsidR="00A56E10">
              <w:rPr>
                <w:noProof/>
                <w:webHidden/>
              </w:rPr>
              <w:instrText xml:space="preserve"> PAGEREF _Toc149020824 \h </w:instrText>
            </w:r>
            <w:r w:rsidR="00A56E10">
              <w:rPr>
                <w:noProof/>
                <w:webHidden/>
              </w:rPr>
            </w:r>
            <w:r w:rsidR="00A56E10">
              <w:rPr>
                <w:noProof/>
                <w:webHidden/>
              </w:rPr>
              <w:fldChar w:fldCharType="separate"/>
            </w:r>
            <w:r w:rsidR="00A56E10">
              <w:rPr>
                <w:noProof/>
                <w:webHidden/>
              </w:rPr>
              <w:t>3</w:t>
            </w:r>
            <w:r w:rsidR="00A56E10">
              <w:rPr>
                <w:noProof/>
                <w:webHidden/>
              </w:rPr>
              <w:fldChar w:fldCharType="end"/>
            </w:r>
          </w:hyperlink>
        </w:p>
        <w:p w14:paraId="13108946" w14:textId="1A9706F0" w:rsidR="00A56E10" w:rsidRDefault="00FF0A16">
          <w:pPr>
            <w:pStyle w:val="Verzeichnis1"/>
            <w:tabs>
              <w:tab w:val="left" w:pos="440"/>
              <w:tab w:val="right" w:leader="dot" w:pos="9062"/>
            </w:tabs>
            <w:rPr>
              <w:rFonts w:eastAsiaTheme="minorEastAsia" w:cstheme="minorBidi"/>
              <w:bCs w:val="0"/>
              <w:noProof/>
              <w:kern w:val="2"/>
              <w:sz w:val="22"/>
              <w:szCs w:val="22"/>
              <w14:ligatures w14:val="standardContextual"/>
            </w:rPr>
          </w:pPr>
          <w:hyperlink w:anchor="_Toc149020825" w:history="1">
            <w:r w:rsidR="00A56E10" w:rsidRPr="00EC4519">
              <w:rPr>
                <w:rStyle w:val="Hyperlink"/>
                <w:noProof/>
              </w:rPr>
              <w:t>3.</w:t>
            </w:r>
            <w:r w:rsidR="00A56E10">
              <w:rPr>
                <w:rFonts w:eastAsiaTheme="minorEastAsia" w:cstheme="minorBidi"/>
                <w:bCs w:val="0"/>
                <w:noProof/>
                <w:kern w:val="2"/>
                <w:sz w:val="22"/>
                <w:szCs w:val="22"/>
                <w14:ligatures w14:val="standardContextual"/>
              </w:rPr>
              <w:tab/>
            </w:r>
            <w:r w:rsidR="00A56E10" w:rsidRPr="00EC4519">
              <w:rPr>
                <w:rStyle w:val="Hyperlink"/>
                <w:noProof/>
              </w:rPr>
              <w:t xml:space="preserve">Präsidiumsbeschluss </w:t>
            </w:r>
            <w:r w:rsidR="00F91539">
              <w:rPr>
                <w:rStyle w:val="Hyperlink"/>
                <w:noProof/>
              </w:rPr>
              <w:t xml:space="preserve">(Pflicht) </w:t>
            </w:r>
            <w:r w:rsidR="00A56E10" w:rsidRPr="00EC4519">
              <w:rPr>
                <w:rStyle w:val="Hyperlink"/>
                <w:noProof/>
              </w:rPr>
              <w:t>&amp; Satzung</w:t>
            </w:r>
            <w:r w:rsidR="00F91539">
              <w:rPr>
                <w:rStyle w:val="Hyperlink"/>
                <w:noProof/>
              </w:rPr>
              <w:t xml:space="preserve"> (empfohlen)</w:t>
            </w:r>
            <w:r w:rsidR="00A56E10">
              <w:rPr>
                <w:noProof/>
                <w:webHidden/>
              </w:rPr>
              <w:tab/>
            </w:r>
            <w:r w:rsidR="00A56E10">
              <w:rPr>
                <w:noProof/>
                <w:webHidden/>
              </w:rPr>
              <w:fldChar w:fldCharType="begin"/>
            </w:r>
            <w:r w:rsidR="00A56E10">
              <w:rPr>
                <w:noProof/>
                <w:webHidden/>
              </w:rPr>
              <w:instrText xml:space="preserve"> PAGEREF _Toc149020825 \h </w:instrText>
            </w:r>
            <w:r w:rsidR="00A56E10">
              <w:rPr>
                <w:noProof/>
                <w:webHidden/>
              </w:rPr>
            </w:r>
            <w:r w:rsidR="00A56E10">
              <w:rPr>
                <w:noProof/>
                <w:webHidden/>
              </w:rPr>
              <w:fldChar w:fldCharType="separate"/>
            </w:r>
            <w:r w:rsidR="00A56E10">
              <w:rPr>
                <w:noProof/>
                <w:webHidden/>
              </w:rPr>
              <w:t>4</w:t>
            </w:r>
            <w:r w:rsidR="00A56E10">
              <w:rPr>
                <w:noProof/>
                <w:webHidden/>
              </w:rPr>
              <w:fldChar w:fldCharType="end"/>
            </w:r>
          </w:hyperlink>
        </w:p>
        <w:p w14:paraId="7C6F0E54" w14:textId="4531DF26" w:rsidR="00A56E10" w:rsidRDefault="00FF0A16">
          <w:pPr>
            <w:pStyle w:val="Verzeichnis1"/>
            <w:tabs>
              <w:tab w:val="left" w:pos="440"/>
              <w:tab w:val="right" w:leader="dot" w:pos="9062"/>
            </w:tabs>
            <w:rPr>
              <w:rFonts w:eastAsiaTheme="minorEastAsia" w:cstheme="minorBidi"/>
              <w:bCs w:val="0"/>
              <w:noProof/>
              <w:kern w:val="2"/>
              <w:sz w:val="22"/>
              <w:szCs w:val="22"/>
              <w14:ligatures w14:val="standardContextual"/>
            </w:rPr>
          </w:pPr>
          <w:hyperlink w:anchor="_Toc149020826" w:history="1">
            <w:r w:rsidR="00A56E10" w:rsidRPr="00EC4519">
              <w:rPr>
                <w:rStyle w:val="Hyperlink"/>
                <w:noProof/>
              </w:rPr>
              <w:t>4.</w:t>
            </w:r>
            <w:r w:rsidR="00A56E10">
              <w:rPr>
                <w:rFonts w:eastAsiaTheme="minorEastAsia" w:cstheme="minorBidi"/>
                <w:bCs w:val="0"/>
                <w:noProof/>
                <w:kern w:val="2"/>
                <w:sz w:val="22"/>
                <w:szCs w:val="22"/>
                <w14:ligatures w14:val="standardContextual"/>
              </w:rPr>
              <w:tab/>
            </w:r>
            <w:r w:rsidR="00A56E10" w:rsidRPr="00EC4519">
              <w:rPr>
                <w:rStyle w:val="Hyperlink"/>
                <w:noProof/>
              </w:rPr>
              <w:t>Ansprechpersonen (Pflichtpunkt)</w:t>
            </w:r>
            <w:r w:rsidR="00A56E10">
              <w:rPr>
                <w:noProof/>
                <w:webHidden/>
              </w:rPr>
              <w:tab/>
            </w:r>
            <w:r w:rsidR="00A56E10">
              <w:rPr>
                <w:noProof/>
                <w:webHidden/>
              </w:rPr>
              <w:fldChar w:fldCharType="begin"/>
            </w:r>
            <w:r w:rsidR="00A56E10">
              <w:rPr>
                <w:noProof/>
                <w:webHidden/>
              </w:rPr>
              <w:instrText xml:space="preserve"> PAGEREF _Toc149020826 \h </w:instrText>
            </w:r>
            <w:r w:rsidR="00A56E10">
              <w:rPr>
                <w:noProof/>
                <w:webHidden/>
              </w:rPr>
            </w:r>
            <w:r w:rsidR="00A56E10">
              <w:rPr>
                <w:noProof/>
                <w:webHidden/>
              </w:rPr>
              <w:fldChar w:fldCharType="separate"/>
            </w:r>
            <w:r w:rsidR="00A56E10">
              <w:rPr>
                <w:noProof/>
                <w:webHidden/>
              </w:rPr>
              <w:t>4</w:t>
            </w:r>
            <w:r w:rsidR="00A56E10">
              <w:rPr>
                <w:noProof/>
                <w:webHidden/>
              </w:rPr>
              <w:fldChar w:fldCharType="end"/>
            </w:r>
          </w:hyperlink>
        </w:p>
        <w:p w14:paraId="4B85ACCB" w14:textId="123F0F93" w:rsidR="00A56E10" w:rsidRDefault="00FF0A16">
          <w:pPr>
            <w:pStyle w:val="Verzeichnis1"/>
            <w:tabs>
              <w:tab w:val="left" w:pos="440"/>
              <w:tab w:val="right" w:leader="dot" w:pos="9062"/>
            </w:tabs>
            <w:rPr>
              <w:rFonts w:eastAsiaTheme="minorEastAsia" w:cstheme="minorBidi"/>
              <w:bCs w:val="0"/>
              <w:noProof/>
              <w:kern w:val="2"/>
              <w:sz w:val="22"/>
              <w:szCs w:val="22"/>
              <w14:ligatures w14:val="standardContextual"/>
            </w:rPr>
          </w:pPr>
          <w:hyperlink w:anchor="_Toc149020827" w:history="1">
            <w:r w:rsidR="00A56E10" w:rsidRPr="00EC4519">
              <w:rPr>
                <w:rStyle w:val="Hyperlink"/>
                <w:noProof/>
              </w:rPr>
              <w:t>5.</w:t>
            </w:r>
            <w:r w:rsidR="00A56E10">
              <w:rPr>
                <w:rFonts w:eastAsiaTheme="minorEastAsia" w:cstheme="minorBidi"/>
                <w:bCs w:val="0"/>
                <w:noProof/>
                <w:kern w:val="2"/>
                <w:sz w:val="22"/>
                <w:szCs w:val="22"/>
                <w14:ligatures w14:val="standardContextual"/>
              </w:rPr>
              <w:tab/>
            </w:r>
            <w:r w:rsidR="00A56E10" w:rsidRPr="00EC4519">
              <w:rPr>
                <w:rStyle w:val="Hyperlink"/>
                <w:noProof/>
              </w:rPr>
              <w:t>Ehrenkodex</w:t>
            </w:r>
            <w:r w:rsidR="00F91539">
              <w:rPr>
                <w:rStyle w:val="Hyperlink"/>
                <w:noProof/>
              </w:rPr>
              <w:t xml:space="preserve"> (Pflicht)</w:t>
            </w:r>
            <w:r w:rsidR="00A56E10">
              <w:rPr>
                <w:noProof/>
                <w:webHidden/>
              </w:rPr>
              <w:tab/>
            </w:r>
            <w:r w:rsidR="00A56E10">
              <w:rPr>
                <w:noProof/>
                <w:webHidden/>
              </w:rPr>
              <w:fldChar w:fldCharType="begin"/>
            </w:r>
            <w:r w:rsidR="00A56E10">
              <w:rPr>
                <w:noProof/>
                <w:webHidden/>
              </w:rPr>
              <w:instrText xml:space="preserve"> PAGEREF _Toc149020827 \h </w:instrText>
            </w:r>
            <w:r w:rsidR="00A56E10">
              <w:rPr>
                <w:noProof/>
                <w:webHidden/>
              </w:rPr>
            </w:r>
            <w:r w:rsidR="00A56E10">
              <w:rPr>
                <w:noProof/>
                <w:webHidden/>
              </w:rPr>
              <w:fldChar w:fldCharType="separate"/>
            </w:r>
            <w:r w:rsidR="00A56E10">
              <w:rPr>
                <w:noProof/>
                <w:webHidden/>
              </w:rPr>
              <w:t>4</w:t>
            </w:r>
            <w:r w:rsidR="00A56E10">
              <w:rPr>
                <w:noProof/>
                <w:webHidden/>
              </w:rPr>
              <w:fldChar w:fldCharType="end"/>
            </w:r>
          </w:hyperlink>
        </w:p>
        <w:p w14:paraId="6242C062" w14:textId="55F5AC64" w:rsidR="00A56E10" w:rsidRDefault="00FF0A16">
          <w:pPr>
            <w:pStyle w:val="Verzeichnis1"/>
            <w:tabs>
              <w:tab w:val="left" w:pos="440"/>
              <w:tab w:val="right" w:leader="dot" w:pos="9062"/>
            </w:tabs>
            <w:rPr>
              <w:rFonts w:eastAsiaTheme="minorEastAsia" w:cstheme="minorBidi"/>
              <w:bCs w:val="0"/>
              <w:noProof/>
              <w:kern w:val="2"/>
              <w:sz w:val="22"/>
              <w:szCs w:val="22"/>
              <w14:ligatures w14:val="standardContextual"/>
            </w:rPr>
          </w:pPr>
          <w:hyperlink w:anchor="_Toc149020828" w:history="1">
            <w:r w:rsidR="00A56E10" w:rsidRPr="00EC4519">
              <w:rPr>
                <w:rStyle w:val="Hyperlink"/>
                <w:noProof/>
              </w:rPr>
              <w:t>6.</w:t>
            </w:r>
            <w:r w:rsidR="00A56E10">
              <w:rPr>
                <w:rFonts w:eastAsiaTheme="minorEastAsia" w:cstheme="minorBidi"/>
                <w:bCs w:val="0"/>
                <w:noProof/>
                <w:kern w:val="2"/>
                <w:sz w:val="22"/>
                <w:szCs w:val="22"/>
                <w14:ligatures w14:val="standardContextual"/>
              </w:rPr>
              <w:tab/>
            </w:r>
            <w:r w:rsidR="00A56E10" w:rsidRPr="00EC4519">
              <w:rPr>
                <w:rStyle w:val="Hyperlink"/>
                <w:noProof/>
              </w:rPr>
              <w:t>Führungszeugnis</w:t>
            </w:r>
            <w:r w:rsidR="00F91539">
              <w:rPr>
                <w:rStyle w:val="Hyperlink"/>
                <w:noProof/>
              </w:rPr>
              <w:t xml:space="preserve"> (Pflicht)</w:t>
            </w:r>
            <w:r w:rsidR="00A56E10">
              <w:rPr>
                <w:noProof/>
                <w:webHidden/>
              </w:rPr>
              <w:tab/>
            </w:r>
            <w:r w:rsidR="00A56E10">
              <w:rPr>
                <w:noProof/>
                <w:webHidden/>
              </w:rPr>
              <w:fldChar w:fldCharType="begin"/>
            </w:r>
            <w:r w:rsidR="00A56E10">
              <w:rPr>
                <w:noProof/>
                <w:webHidden/>
              </w:rPr>
              <w:instrText xml:space="preserve"> PAGEREF _Toc149020828 \h </w:instrText>
            </w:r>
            <w:r w:rsidR="00A56E10">
              <w:rPr>
                <w:noProof/>
                <w:webHidden/>
              </w:rPr>
            </w:r>
            <w:r w:rsidR="00A56E10">
              <w:rPr>
                <w:noProof/>
                <w:webHidden/>
              </w:rPr>
              <w:fldChar w:fldCharType="separate"/>
            </w:r>
            <w:r w:rsidR="00A56E10">
              <w:rPr>
                <w:noProof/>
                <w:webHidden/>
              </w:rPr>
              <w:t>5</w:t>
            </w:r>
            <w:r w:rsidR="00A56E10">
              <w:rPr>
                <w:noProof/>
                <w:webHidden/>
              </w:rPr>
              <w:fldChar w:fldCharType="end"/>
            </w:r>
          </w:hyperlink>
        </w:p>
        <w:p w14:paraId="35DB6B3C" w14:textId="317FDD36" w:rsidR="00A56E10" w:rsidRDefault="00FF0A16">
          <w:pPr>
            <w:pStyle w:val="Verzeichnis1"/>
            <w:tabs>
              <w:tab w:val="left" w:pos="440"/>
              <w:tab w:val="right" w:leader="dot" w:pos="9062"/>
            </w:tabs>
            <w:rPr>
              <w:rFonts w:eastAsiaTheme="minorEastAsia" w:cstheme="minorBidi"/>
              <w:bCs w:val="0"/>
              <w:noProof/>
              <w:kern w:val="2"/>
              <w:sz w:val="22"/>
              <w:szCs w:val="22"/>
              <w14:ligatures w14:val="standardContextual"/>
            </w:rPr>
          </w:pPr>
          <w:hyperlink w:anchor="_Toc149020829" w:history="1">
            <w:r w:rsidR="00A56E10" w:rsidRPr="00EC4519">
              <w:rPr>
                <w:rStyle w:val="Hyperlink"/>
                <w:noProof/>
              </w:rPr>
              <w:t>7.</w:t>
            </w:r>
            <w:r w:rsidR="00A56E10">
              <w:rPr>
                <w:rFonts w:eastAsiaTheme="minorEastAsia" w:cstheme="minorBidi"/>
                <w:bCs w:val="0"/>
                <w:noProof/>
                <w:kern w:val="2"/>
                <w:sz w:val="22"/>
                <w:szCs w:val="22"/>
                <w14:ligatures w14:val="standardContextual"/>
              </w:rPr>
              <w:tab/>
            </w:r>
            <w:r w:rsidR="00A56E10" w:rsidRPr="00EC4519">
              <w:rPr>
                <w:rStyle w:val="Hyperlink"/>
                <w:noProof/>
              </w:rPr>
              <w:t>Risikoanalyse</w:t>
            </w:r>
            <w:r w:rsidR="004D7814">
              <w:rPr>
                <w:rStyle w:val="Hyperlink"/>
                <w:noProof/>
              </w:rPr>
              <w:t xml:space="preserve"> (Pflicht)</w:t>
            </w:r>
            <w:r w:rsidR="00A56E10">
              <w:rPr>
                <w:noProof/>
                <w:webHidden/>
              </w:rPr>
              <w:tab/>
            </w:r>
            <w:r w:rsidR="00A56E10">
              <w:rPr>
                <w:noProof/>
                <w:webHidden/>
              </w:rPr>
              <w:fldChar w:fldCharType="begin"/>
            </w:r>
            <w:r w:rsidR="00A56E10">
              <w:rPr>
                <w:noProof/>
                <w:webHidden/>
              </w:rPr>
              <w:instrText xml:space="preserve"> PAGEREF _Toc149020829 \h </w:instrText>
            </w:r>
            <w:r w:rsidR="00A56E10">
              <w:rPr>
                <w:noProof/>
                <w:webHidden/>
              </w:rPr>
            </w:r>
            <w:r w:rsidR="00A56E10">
              <w:rPr>
                <w:noProof/>
                <w:webHidden/>
              </w:rPr>
              <w:fldChar w:fldCharType="separate"/>
            </w:r>
            <w:r w:rsidR="00A56E10">
              <w:rPr>
                <w:noProof/>
                <w:webHidden/>
              </w:rPr>
              <w:t>5</w:t>
            </w:r>
            <w:r w:rsidR="00A56E10">
              <w:rPr>
                <w:noProof/>
                <w:webHidden/>
              </w:rPr>
              <w:fldChar w:fldCharType="end"/>
            </w:r>
          </w:hyperlink>
        </w:p>
        <w:p w14:paraId="3DADAB66" w14:textId="6B716ACC" w:rsidR="00A56E10" w:rsidRDefault="00FF0A16">
          <w:pPr>
            <w:pStyle w:val="Verzeichnis1"/>
            <w:tabs>
              <w:tab w:val="left" w:pos="660"/>
              <w:tab w:val="right" w:leader="dot" w:pos="9062"/>
            </w:tabs>
            <w:rPr>
              <w:rFonts w:eastAsiaTheme="minorEastAsia" w:cstheme="minorBidi"/>
              <w:bCs w:val="0"/>
              <w:noProof/>
              <w:kern w:val="2"/>
              <w:sz w:val="22"/>
              <w:szCs w:val="22"/>
              <w14:ligatures w14:val="standardContextual"/>
            </w:rPr>
          </w:pPr>
          <w:hyperlink w:anchor="_Toc149020830" w:history="1">
            <w:r w:rsidR="00A56E10" w:rsidRPr="00EC4519">
              <w:rPr>
                <w:rStyle w:val="Hyperlink"/>
                <w:noProof/>
              </w:rPr>
              <w:t>7.1.</w:t>
            </w:r>
            <w:r w:rsidR="00A56E10">
              <w:rPr>
                <w:rFonts w:eastAsiaTheme="minorEastAsia" w:cstheme="minorBidi"/>
                <w:bCs w:val="0"/>
                <w:noProof/>
                <w:kern w:val="2"/>
                <w:sz w:val="22"/>
                <w:szCs w:val="22"/>
                <w14:ligatures w14:val="standardContextual"/>
              </w:rPr>
              <w:tab/>
            </w:r>
            <w:r w:rsidR="00A56E10" w:rsidRPr="00EC4519">
              <w:rPr>
                <w:rStyle w:val="Hyperlink"/>
                <w:noProof/>
              </w:rPr>
              <w:t>Infrastruktur</w:t>
            </w:r>
            <w:r w:rsidR="00A56E10">
              <w:rPr>
                <w:noProof/>
                <w:webHidden/>
              </w:rPr>
              <w:tab/>
            </w:r>
            <w:r w:rsidR="00A56E10">
              <w:rPr>
                <w:noProof/>
                <w:webHidden/>
              </w:rPr>
              <w:fldChar w:fldCharType="begin"/>
            </w:r>
            <w:r w:rsidR="00A56E10">
              <w:rPr>
                <w:noProof/>
                <w:webHidden/>
              </w:rPr>
              <w:instrText xml:space="preserve"> PAGEREF _Toc149020830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4A953049" w14:textId="70899289" w:rsidR="00A56E10" w:rsidRDefault="00FF0A16">
          <w:pPr>
            <w:pStyle w:val="Verzeichnis1"/>
            <w:tabs>
              <w:tab w:val="left" w:pos="880"/>
              <w:tab w:val="right" w:leader="dot" w:pos="9062"/>
            </w:tabs>
            <w:rPr>
              <w:rFonts w:eastAsiaTheme="minorEastAsia" w:cstheme="minorBidi"/>
              <w:bCs w:val="0"/>
              <w:noProof/>
              <w:kern w:val="2"/>
              <w:sz w:val="22"/>
              <w:szCs w:val="22"/>
              <w14:ligatures w14:val="standardContextual"/>
            </w:rPr>
          </w:pPr>
          <w:hyperlink w:anchor="_Toc149020831" w:history="1">
            <w:r w:rsidR="00A56E10" w:rsidRPr="00EC4519">
              <w:rPr>
                <w:rStyle w:val="Hyperlink"/>
                <w:noProof/>
              </w:rPr>
              <w:t>7.1.1.</w:t>
            </w:r>
            <w:r w:rsidR="00A56E10">
              <w:rPr>
                <w:rFonts w:eastAsiaTheme="minorEastAsia" w:cstheme="minorBidi"/>
                <w:bCs w:val="0"/>
                <w:noProof/>
                <w:kern w:val="2"/>
                <w:sz w:val="22"/>
                <w:szCs w:val="22"/>
                <w14:ligatures w14:val="standardContextual"/>
              </w:rPr>
              <w:tab/>
            </w:r>
            <w:r w:rsidR="00A56E10" w:rsidRPr="00EC4519">
              <w:rPr>
                <w:rStyle w:val="Hyperlink"/>
                <w:noProof/>
              </w:rPr>
              <w:t>Gefahrenzonen in den Räumlichkeiten des Vereines</w:t>
            </w:r>
            <w:r w:rsidR="00A56E10">
              <w:rPr>
                <w:noProof/>
                <w:webHidden/>
              </w:rPr>
              <w:tab/>
            </w:r>
            <w:r w:rsidR="00A56E10">
              <w:rPr>
                <w:noProof/>
                <w:webHidden/>
              </w:rPr>
              <w:fldChar w:fldCharType="begin"/>
            </w:r>
            <w:r w:rsidR="00A56E10">
              <w:rPr>
                <w:noProof/>
                <w:webHidden/>
              </w:rPr>
              <w:instrText xml:space="preserve"> PAGEREF _Toc149020831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586A3E41" w14:textId="5AA447B4" w:rsidR="00A56E10" w:rsidRDefault="00FF0A16">
          <w:pPr>
            <w:pStyle w:val="Verzeichnis1"/>
            <w:tabs>
              <w:tab w:val="left" w:pos="880"/>
              <w:tab w:val="right" w:leader="dot" w:pos="9062"/>
            </w:tabs>
            <w:rPr>
              <w:rFonts w:eastAsiaTheme="minorEastAsia" w:cstheme="minorBidi"/>
              <w:bCs w:val="0"/>
              <w:noProof/>
              <w:kern w:val="2"/>
              <w:sz w:val="22"/>
              <w:szCs w:val="22"/>
              <w14:ligatures w14:val="standardContextual"/>
            </w:rPr>
          </w:pPr>
          <w:hyperlink w:anchor="_Toc149020832" w:history="1">
            <w:r w:rsidR="00A56E10" w:rsidRPr="00EC4519">
              <w:rPr>
                <w:rStyle w:val="Hyperlink"/>
                <w:noProof/>
              </w:rPr>
              <w:t>7.1.2.</w:t>
            </w:r>
            <w:r w:rsidR="00A56E10">
              <w:rPr>
                <w:rFonts w:eastAsiaTheme="minorEastAsia" w:cstheme="minorBidi"/>
                <w:bCs w:val="0"/>
                <w:noProof/>
                <w:kern w:val="2"/>
                <w:sz w:val="22"/>
                <w:szCs w:val="22"/>
                <w14:ligatures w14:val="standardContextual"/>
              </w:rPr>
              <w:tab/>
            </w:r>
            <w:r w:rsidR="00A56E10" w:rsidRPr="00EC4519">
              <w:rPr>
                <w:rStyle w:val="Hyperlink"/>
                <w:noProof/>
              </w:rPr>
              <w:t>Gefahrenzonen am Flugplatz</w:t>
            </w:r>
            <w:r w:rsidR="00A56E10">
              <w:rPr>
                <w:noProof/>
                <w:webHidden/>
              </w:rPr>
              <w:tab/>
            </w:r>
            <w:r w:rsidR="00A56E10">
              <w:rPr>
                <w:noProof/>
                <w:webHidden/>
              </w:rPr>
              <w:fldChar w:fldCharType="begin"/>
            </w:r>
            <w:r w:rsidR="00A56E10">
              <w:rPr>
                <w:noProof/>
                <w:webHidden/>
              </w:rPr>
              <w:instrText xml:space="preserve"> PAGEREF _Toc149020832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7EE3265E" w14:textId="6ACB71CA" w:rsidR="00A56E10" w:rsidRDefault="00FF0A16">
          <w:pPr>
            <w:pStyle w:val="Verzeichnis1"/>
            <w:tabs>
              <w:tab w:val="left" w:pos="660"/>
              <w:tab w:val="right" w:leader="dot" w:pos="9062"/>
            </w:tabs>
            <w:rPr>
              <w:rFonts w:eastAsiaTheme="minorEastAsia" w:cstheme="minorBidi"/>
              <w:bCs w:val="0"/>
              <w:noProof/>
              <w:kern w:val="2"/>
              <w:sz w:val="22"/>
              <w:szCs w:val="22"/>
              <w14:ligatures w14:val="standardContextual"/>
            </w:rPr>
          </w:pPr>
          <w:hyperlink w:anchor="_Toc149020833" w:history="1">
            <w:r w:rsidR="00A56E10" w:rsidRPr="00EC4519">
              <w:rPr>
                <w:rStyle w:val="Hyperlink"/>
                <w:noProof/>
              </w:rPr>
              <w:t>7.2.</w:t>
            </w:r>
            <w:r w:rsidR="00A56E10">
              <w:rPr>
                <w:rFonts w:eastAsiaTheme="minorEastAsia" w:cstheme="minorBidi"/>
                <w:bCs w:val="0"/>
                <w:noProof/>
                <w:kern w:val="2"/>
                <w:sz w:val="22"/>
                <w:szCs w:val="22"/>
                <w14:ligatures w14:val="standardContextual"/>
              </w:rPr>
              <w:tab/>
            </w:r>
            <w:r w:rsidR="00A56E10" w:rsidRPr="00EC4519">
              <w:rPr>
                <w:rStyle w:val="Hyperlink"/>
                <w:noProof/>
              </w:rPr>
              <w:t>Besonderes Abhängigkeitsverhältnis</w:t>
            </w:r>
            <w:r w:rsidR="00A56E10">
              <w:rPr>
                <w:noProof/>
                <w:webHidden/>
              </w:rPr>
              <w:tab/>
            </w:r>
            <w:r w:rsidR="00A56E10">
              <w:rPr>
                <w:noProof/>
                <w:webHidden/>
              </w:rPr>
              <w:fldChar w:fldCharType="begin"/>
            </w:r>
            <w:r w:rsidR="00A56E10">
              <w:rPr>
                <w:noProof/>
                <w:webHidden/>
              </w:rPr>
              <w:instrText xml:space="preserve"> PAGEREF _Toc149020833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6B43CD6C" w14:textId="3CFE454F" w:rsidR="00A56E10" w:rsidRDefault="00FF0A16">
          <w:pPr>
            <w:pStyle w:val="Verzeichnis1"/>
            <w:tabs>
              <w:tab w:val="left" w:pos="880"/>
              <w:tab w:val="right" w:leader="dot" w:pos="9062"/>
            </w:tabs>
            <w:rPr>
              <w:rFonts w:eastAsiaTheme="minorEastAsia" w:cstheme="minorBidi"/>
              <w:bCs w:val="0"/>
              <w:noProof/>
              <w:kern w:val="2"/>
              <w:sz w:val="22"/>
              <w:szCs w:val="22"/>
              <w14:ligatures w14:val="standardContextual"/>
            </w:rPr>
          </w:pPr>
          <w:hyperlink w:anchor="_Toc149020834" w:history="1">
            <w:r w:rsidR="00A56E10" w:rsidRPr="00EC4519">
              <w:rPr>
                <w:rStyle w:val="Hyperlink"/>
                <w:noProof/>
              </w:rPr>
              <w:t>7.2.1.</w:t>
            </w:r>
            <w:r w:rsidR="00A56E10">
              <w:rPr>
                <w:rFonts w:eastAsiaTheme="minorEastAsia" w:cstheme="minorBidi"/>
                <w:bCs w:val="0"/>
                <w:noProof/>
                <w:kern w:val="2"/>
                <w:sz w:val="22"/>
                <w:szCs w:val="22"/>
                <w14:ligatures w14:val="standardContextual"/>
              </w:rPr>
              <w:tab/>
            </w:r>
            <w:r w:rsidR="00A56E10" w:rsidRPr="00EC4519">
              <w:rPr>
                <w:rStyle w:val="Hyperlink"/>
                <w:noProof/>
              </w:rPr>
              <w:t>Risikofaktoren zwischen den Jugendlichen</w:t>
            </w:r>
            <w:r w:rsidR="00A56E10">
              <w:rPr>
                <w:noProof/>
                <w:webHidden/>
              </w:rPr>
              <w:tab/>
            </w:r>
            <w:r w:rsidR="00A56E10">
              <w:rPr>
                <w:noProof/>
                <w:webHidden/>
              </w:rPr>
              <w:fldChar w:fldCharType="begin"/>
            </w:r>
            <w:r w:rsidR="00A56E10">
              <w:rPr>
                <w:noProof/>
                <w:webHidden/>
              </w:rPr>
              <w:instrText xml:space="preserve"> PAGEREF _Toc149020834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232C8A05" w14:textId="6F6F7DD2" w:rsidR="00A56E10" w:rsidRDefault="00FF0A16">
          <w:pPr>
            <w:pStyle w:val="Verzeichnis1"/>
            <w:tabs>
              <w:tab w:val="left" w:pos="880"/>
              <w:tab w:val="right" w:leader="dot" w:pos="9062"/>
            </w:tabs>
            <w:rPr>
              <w:rFonts w:eastAsiaTheme="minorEastAsia" w:cstheme="minorBidi"/>
              <w:bCs w:val="0"/>
              <w:noProof/>
              <w:kern w:val="2"/>
              <w:sz w:val="22"/>
              <w:szCs w:val="22"/>
              <w14:ligatures w14:val="standardContextual"/>
            </w:rPr>
          </w:pPr>
          <w:hyperlink w:anchor="_Toc149020835" w:history="1">
            <w:r w:rsidR="00A56E10" w:rsidRPr="00EC4519">
              <w:rPr>
                <w:rStyle w:val="Hyperlink"/>
                <w:noProof/>
              </w:rPr>
              <w:t>7.2.2.</w:t>
            </w:r>
            <w:r w:rsidR="00A56E10">
              <w:rPr>
                <w:rFonts w:eastAsiaTheme="minorEastAsia" w:cstheme="minorBidi"/>
                <w:bCs w:val="0"/>
                <w:noProof/>
                <w:kern w:val="2"/>
                <w:sz w:val="22"/>
                <w:szCs w:val="22"/>
                <w14:ligatures w14:val="standardContextual"/>
              </w:rPr>
              <w:tab/>
            </w:r>
            <w:r w:rsidR="00A56E10" w:rsidRPr="00EC4519">
              <w:rPr>
                <w:rStyle w:val="Hyperlink"/>
                <w:noProof/>
              </w:rPr>
              <w:t>Risikofaktoren zwischen Jugendlichen und Erwachsenen</w:t>
            </w:r>
            <w:r w:rsidR="00A56E10">
              <w:rPr>
                <w:noProof/>
                <w:webHidden/>
              </w:rPr>
              <w:tab/>
            </w:r>
            <w:r w:rsidR="00A56E10">
              <w:rPr>
                <w:noProof/>
                <w:webHidden/>
              </w:rPr>
              <w:fldChar w:fldCharType="begin"/>
            </w:r>
            <w:r w:rsidR="00A56E10">
              <w:rPr>
                <w:noProof/>
                <w:webHidden/>
              </w:rPr>
              <w:instrText xml:space="preserve"> PAGEREF _Toc149020835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64266D12" w14:textId="4CE19F5B" w:rsidR="00A56E10" w:rsidRDefault="00FF0A16">
          <w:pPr>
            <w:pStyle w:val="Verzeichnis1"/>
            <w:tabs>
              <w:tab w:val="left" w:pos="660"/>
              <w:tab w:val="right" w:leader="dot" w:pos="9062"/>
            </w:tabs>
            <w:rPr>
              <w:rFonts w:eastAsiaTheme="minorEastAsia" w:cstheme="minorBidi"/>
              <w:bCs w:val="0"/>
              <w:noProof/>
              <w:kern w:val="2"/>
              <w:sz w:val="22"/>
              <w:szCs w:val="22"/>
              <w14:ligatures w14:val="standardContextual"/>
            </w:rPr>
          </w:pPr>
          <w:hyperlink w:anchor="_Toc149020837" w:history="1">
            <w:r w:rsidR="00A56E10" w:rsidRPr="00EC4519">
              <w:rPr>
                <w:rStyle w:val="Hyperlink"/>
                <w:noProof/>
              </w:rPr>
              <w:t>7.3.</w:t>
            </w:r>
            <w:r w:rsidR="00A56E10">
              <w:rPr>
                <w:rFonts w:eastAsiaTheme="minorEastAsia" w:cstheme="minorBidi"/>
                <w:bCs w:val="0"/>
                <w:noProof/>
                <w:kern w:val="2"/>
                <w:sz w:val="22"/>
                <w:szCs w:val="22"/>
                <w14:ligatures w14:val="standardContextual"/>
              </w:rPr>
              <w:tab/>
            </w:r>
            <w:r w:rsidR="00A56E10" w:rsidRPr="00EC4519">
              <w:rPr>
                <w:rStyle w:val="Hyperlink"/>
                <w:noProof/>
              </w:rPr>
              <w:t>Körperkontakt</w:t>
            </w:r>
            <w:r w:rsidR="00A56E10">
              <w:rPr>
                <w:noProof/>
                <w:webHidden/>
              </w:rPr>
              <w:tab/>
            </w:r>
            <w:r w:rsidR="00A56E10">
              <w:rPr>
                <w:noProof/>
                <w:webHidden/>
              </w:rPr>
              <w:fldChar w:fldCharType="begin"/>
            </w:r>
            <w:r w:rsidR="00A56E10">
              <w:rPr>
                <w:noProof/>
                <w:webHidden/>
              </w:rPr>
              <w:instrText xml:space="preserve"> PAGEREF _Toc149020837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31333D5B" w14:textId="75674FB4" w:rsidR="00A56E10" w:rsidRDefault="00FF0A16">
          <w:pPr>
            <w:pStyle w:val="Verzeichnis1"/>
            <w:tabs>
              <w:tab w:val="left" w:pos="880"/>
              <w:tab w:val="right" w:leader="dot" w:pos="9062"/>
            </w:tabs>
            <w:rPr>
              <w:rFonts w:eastAsiaTheme="minorEastAsia" w:cstheme="minorBidi"/>
              <w:bCs w:val="0"/>
              <w:noProof/>
              <w:kern w:val="2"/>
              <w:sz w:val="22"/>
              <w:szCs w:val="22"/>
              <w14:ligatures w14:val="standardContextual"/>
            </w:rPr>
          </w:pPr>
          <w:hyperlink w:anchor="_Toc149020838" w:history="1">
            <w:r w:rsidR="00A56E10" w:rsidRPr="00EC4519">
              <w:rPr>
                <w:rStyle w:val="Hyperlink"/>
                <w:noProof/>
              </w:rPr>
              <w:t>7.3.1.</w:t>
            </w:r>
            <w:r w:rsidR="00A56E10">
              <w:rPr>
                <w:rFonts w:eastAsiaTheme="minorEastAsia" w:cstheme="minorBidi"/>
                <w:bCs w:val="0"/>
                <w:noProof/>
                <w:kern w:val="2"/>
                <w:sz w:val="22"/>
                <w:szCs w:val="22"/>
                <w14:ligatures w14:val="standardContextual"/>
              </w:rPr>
              <w:tab/>
            </w:r>
            <w:r w:rsidR="00A56E10" w:rsidRPr="00EC4519">
              <w:rPr>
                <w:rStyle w:val="Hyperlink"/>
                <w:noProof/>
              </w:rPr>
              <w:t>Risikofaktoren am Flugzeug</w:t>
            </w:r>
            <w:r w:rsidR="00A56E10">
              <w:rPr>
                <w:noProof/>
                <w:webHidden/>
              </w:rPr>
              <w:tab/>
            </w:r>
            <w:r w:rsidR="00A56E10">
              <w:rPr>
                <w:noProof/>
                <w:webHidden/>
              </w:rPr>
              <w:fldChar w:fldCharType="begin"/>
            </w:r>
            <w:r w:rsidR="00A56E10">
              <w:rPr>
                <w:noProof/>
                <w:webHidden/>
              </w:rPr>
              <w:instrText xml:space="preserve"> PAGEREF _Toc149020838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15C5A287" w14:textId="0238A134" w:rsidR="00A56E10" w:rsidRDefault="00FF0A16">
          <w:pPr>
            <w:pStyle w:val="Verzeichnis1"/>
            <w:tabs>
              <w:tab w:val="left" w:pos="880"/>
              <w:tab w:val="right" w:leader="dot" w:pos="9062"/>
            </w:tabs>
            <w:rPr>
              <w:rFonts w:eastAsiaTheme="minorEastAsia" w:cstheme="minorBidi"/>
              <w:bCs w:val="0"/>
              <w:noProof/>
              <w:kern w:val="2"/>
              <w:sz w:val="22"/>
              <w:szCs w:val="22"/>
              <w14:ligatures w14:val="standardContextual"/>
            </w:rPr>
          </w:pPr>
          <w:hyperlink w:anchor="_Toc149020839" w:history="1">
            <w:r w:rsidR="00A56E10" w:rsidRPr="00EC4519">
              <w:rPr>
                <w:rStyle w:val="Hyperlink"/>
                <w:noProof/>
              </w:rPr>
              <w:t>7.3.2.</w:t>
            </w:r>
            <w:r w:rsidR="00A56E10">
              <w:rPr>
                <w:rFonts w:eastAsiaTheme="minorEastAsia" w:cstheme="minorBidi"/>
                <w:bCs w:val="0"/>
                <w:noProof/>
                <w:kern w:val="2"/>
                <w:sz w:val="22"/>
                <w:szCs w:val="22"/>
                <w14:ligatures w14:val="standardContextual"/>
              </w:rPr>
              <w:tab/>
            </w:r>
            <w:r w:rsidR="00A56E10" w:rsidRPr="00EC4519">
              <w:rPr>
                <w:rStyle w:val="Hyperlink"/>
                <w:noProof/>
              </w:rPr>
              <w:t>Risikofaktoren bei Gastflügen</w:t>
            </w:r>
            <w:r w:rsidR="00A56E10">
              <w:rPr>
                <w:noProof/>
                <w:webHidden/>
              </w:rPr>
              <w:tab/>
            </w:r>
            <w:r w:rsidR="00A56E10">
              <w:rPr>
                <w:noProof/>
                <w:webHidden/>
              </w:rPr>
              <w:fldChar w:fldCharType="begin"/>
            </w:r>
            <w:r w:rsidR="00A56E10">
              <w:rPr>
                <w:noProof/>
                <w:webHidden/>
              </w:rPr>
              <w:instrText xml:space="preserve"> PAGEREF _Toc149020839 \h </w:instrText>
            </w:r>
            <w:r w:rsidR="00A56E10">
              <w:rPr>
                <w:noProof/>
                <w:webHidden/>
              </w:rPr>
            </w:r>
            <w:r w:rsidR="00A56E10">
              <w:rPr>
                <w:noProof/>
                <w:webHidden/>
              </w:rPr>
              <w:fldChar w:fldCharType="separate"/>
            </w:r>
            <w:r w:rsidR="00A56E10">
              <w:rPr>
                <w:noProof/>
                <w:webHidden/>
              </w:rPr>
              <w:t>6</w:t>
            </w:r>
            <w:r w:rsidR="00A56E10">
              <w:rPr>
                <w:noProof/>
                <w:webHidden/>
              </w:rPr>
              <w:fldChar w:fldCharType="end"/>
            </w:r>
          </w:hyperlink>
        </w:p>
        <w:p w14:paraId="59F8E00C" w14:textId="12C33360" w:rsidR="00A56E10" w:rsidRDefault="00FF0A16">
          <w:pPr>
            <w:pStyle w:val="Verzeichnis1"/>
            <w:tabs>
              <w:tab w:val="left" w:pos="440"/>
              <w:tab w:val="right" w:leader="dot" w:pos="9062"/>
            </w:tabs>
            <w:rPr>
              <w:rFonts w:eastAsiaTheme="minorEastAsia" w:cstheme="minorBidi"/>
              <w:bCs w:val="0"/>
              <w:noProof/>
              <w:kern w:val="2"/>
              <w:sz w:val="22"/>
              <w:szCs w:val="22"/>
              <w14:ligatures w14:val="standardContextual"/>
            </w:rPr>
          </w:pPr>
          <w:hyperlink w:anchor="_Toc149020840" w:history="1">
            <w:r w:rsidR="00A56E10" w:rsidRPr="00EC4519">
              <w:rPr>
                <w:rStyle w:val="Hyperlink"/>
                <w:noProof/>
              </w:rPr>
              <w:t>8.</w:t>
            </w:r>
            <w:r w:rsidR="00A56E10">
              <w:rPr>
                <w:rFonts w:eastAsiaTheme="minorEastAsia" w:cstheme="minorBidi"/>
                <w:bCs w:val="0"/>
                <w:noProof/>
                <w:kern w:val="2"/>
                <w:sz w:val="22"/>
                <w:szCs w:val="22"/>
                <w14:ligatures w14:val="standardContextual"/>
              </w:rPr>
              <w:tab/>
            </w:r>
            <w:r w:rsidR="00A56E10" w:rsidRPr="00EC4519">
              <w:rPr>
                <w:rStyle w:val="Hyperlink"/>
                <w:noProof/>
              </w:rPr>
              <w:t>Präventive Maßnahmen zur Verhinderung von sexualisierter Gewalt und Grenzüberschreitung</w:t>
            </w:r>
            <w:r w:rsidR="004D7814">
              <w:rPr>
                <w:rStyle w:val="Hyperlink"/>
                <w:noProof/>
              </w:rPr>
              <w:t xml:space="preserve"> (dringend empfohlen)</w:t>
            </w:r>
            <w:r w:rsidR="00A56E10">
              <w:rPr>
                <w:noProof/>
                <w:webHidden/>
              </w:rPr>
              <w:tab/>
            </w:r>
            <w:r w:rsidR="00A56E10">
              <w:rPr>
                <w:noProof/>
                <w:webHidden/>
              </w:rPr>
              <w:fldChar w:fldCharType="begin"/>
            </w:r>
            <w:r w:rsidR="00A56E10">
              <w:rPr>
                <w:noProof/>
                <w:webHidden/>
              </w:rPr>
              <w:instrText xml:space="preserve"> PAGEREF _Toc149020840 \h </w:instrText>
            </w:r>
            <w:r w:rsidR="00A56E10">
              <w:rPr>
                <w:noProof/>
                <w:webHidden/>
              </w:rPr>
            </w:r>
            <w:r w:rsidR="00A56E10">
              <w:rPr>
                <w:noProof/>
                <w:webHidden/>
              </w:rPr>
              <w:fldChar w:fldCharType="separate"/>
            </w:r>
            <w:r w:rsidR="00A56E10">
              <w:rPr>
                <w:noProof/>
                <w:webHidden/>
              </w:rPr>
              <w:t>7</w:t>
            </w:r>
            <w:r w:rsidR="00A56E10">
              <w:rPr>
                <w:noProof/>
                <w:webHidden/>
              </w:rPr>
              <w:fldChar w:fldCharType="end"/>
            </w:r>
          </w:hyperlink>
        </w:p>
        <w:p w14:paraId="3BB7FF61" w14:textId="038495D4" w:rsidR="00A56E10" w:rsidRDefault="00FF0A16">
          <w:pPr>
            <w:pStyle w:val="Verzeichnis1"/>
            <w:tabs>
              <w:tab w:val="left" w:pos="440"/>
              <w:tab w:val="right" w:leader="dot" w:pos="9062"/>
            </w:tabs>
            <w:rPr>
              <w:rFonts w:eastAsiaTheme="minorEastAsia" w:cstheme="minorBidi"/>
              <w:bCs w:val="0"/>
              <w:noProof/>
              <w:kern w:val="2"/>
              <w:sz w:val="22"/>
              <w:szCs w:val="22"/>
              <w14:ligatures w14:val="standardContextual"/>
            </w:rPr>
          </w:pPr>
          <w:hyperlink w:anchor="_Toc149020841" w:history="1">
            <w:r w:rsidR="00A56E10" w:rsidRPr="00EC4519">
              <w:rPr>
                <w:rStyle w:val="Hyperlink"/>
                <w:noProof/>
              </w:rPr>
              <w:t>9.</w:t>
            </w:r>
            <w:r w:rsidR="00A56E10">
              <w:rPr>
                <w:rFonts w:eastAsiaTheme="minorEastAsia" w:cstheme="minorBidi"/>
                <w:bCs w:val="0"/>
                <w:noProof/>
                <w:kern w:val="2"/>
                <w:sz w:val="22"/>
                <w:szCs w:val="22"/>
                <w14:ligatures w14:val="standardContextual"/>
              </w:rPr>
              <w:tab/>
            </w:r>
            <w:r w:rsidR="00A56E10" w:rsidRPr="00EC4519">
              <w:rPr>
                <w:rStyle w:val="Hyperlink"/>
                <w:noProof/>
              </w:rPr>
              <w:t>Beschwerdemanagement und Interventionsleitfaden</w:t>
            </w:r>
            <w:r w:rsidR="004D7814">
              <w:rPr>
                <w:rStyle w:val="Hyperlink"/>
                <w:noProof/>
              </w:rPr>
              <w:t xml:space="preserve"> (dringend empfohlen)</w:t>
            </w:r>
            <w:r w:rsidR="00A56E10">
              <w:rPr>
                <w:noProof/>
                <w:webHidden/>
              </w:rPr>
              <w:tab/>
            </w:r>
            <w:r w:rsidR="00A56E10">
              <w:rPr>
                <w:noProof/>
                <w:webHidden/>
              </w:rPr>
              <w:fldChar w:fldCharType="begin"/>
            </w:r>
            <w:r w:rsidR="00A56E10">
              <w:rPr>
                <w:noProof/>
                <w:webHidden/>
              </w:rPr>
              <w:instrText xml:space="preserve"> PAGEREF _Toc149020841 \h </w:instrText>
            </w:r>
            <w:r w:rsidR="00A56E10">
              <w:rPr>
                <w:noProof/>
                <w:webHidden/>
              </w:rPr>
            </w:r>
            <w:r w:rsidR="00A56E10">
              <w:rPr>
                <w:noProof/>
                <w:webHidden/>
              </w:rPr>
              <w:fldChar w:fldCharType="separate"/>
            </w:r>
            <w:r w:rsidR="00A56E10">
              <w:rPr>
                <w:noProof/>
                <w:webHidden/>
              </w:rPr>
              <w:t>7</w:t>
            </w:r>
            <w:r w:rsidR="00A56E10">
              <w:rPr>
                <w:noProof/>
                <w:webHidden/>
              </w:rPr>
              <w:fldChar w:fldCharType="end"/>
            </w:r>
          </w:hyperlink>
        </w:p>
        <w:p w14:paraId="1CCD0FF8" w14:textId="5C7E9C96" w:rsidR="00A56E10" w:rsidRDefault="00FF0A16">
          <w:pPr>
            <w:pStyle w:val="Verzeichnis1"/>
            <w:tabs>
              <w:tab w:val="left" w:pos="660"/>
              <w:tab w:val="right" w:leader="dot" w:pos="9062"/>
            </w:tabs>
            <w:rPr>
              <w:rFonts w:eastAsiaTheme="minorEastAsia" w:cstheme="minorBidi"/>
              <w:bCs w:val="0"/>
              <w:noProof/>
              <w:kern w:val="2"/>
              <w:sz w:val="22"/>
              <w:szCs w:val="22"/>
              <w14:ligatures w14:val="standardContextual"/>
            </w:rPr>
          </w:pPr>
          <w:hyperlink w:anchor="_Toc149020842" w:history="1">
            <w:r w:rsidR="00A56E10" w:rsidRPr="00EC4519">
              <w:rPr>
                <w:rStyle w:val="Hyperlink"/>
                <w:noProof/>
              </w:rPr>
              <w:t>10.</w:t>
            </w:r>
            <w:r w:rsidR="00A56E10">
              <w:rPr>
                <w:rFonts w:eastAsiaTheme="minorEastAsia" w:cstheme="minorBidi"/>
                <w:bCs w:val="0"/>
                <w:noProof/>
                <w:kern w:val="2"/>
                <w:sz w:val="22"/>
                <w:szCs w:val="22"/>
                <w14:ligatures w14:val="standardContextual"/>
              </w:rPr>
              <w:tab/>
            </w:r>
            <w:r w:rsidR="00A56E10" w:rsidRPr="00EC4519">
              <w:rPr>
                <w:rStyle w:val="Hyperlink"/>
                <w:noProof/>
              </w:rPr>
              <w:t>Externe Hilfestellen</w:t>
            </w:r>
            <w:r w:rsidR="004D7814">
              <w:rPr>
                <w:rStyle w:val="Hyperlink"/>
                <w:noProof/>
              </w:rPr>
              <w:t xml:space="preserve"> (dringend empfohlen)</w:t>
            </w:r>
            <w:r w:rsidR="00A56E10">
              <w:rPr>
                <w:noProof/>
                <w:webHidden/>
              </w:rPr>
              <w:tab/>
            </w:r>
            <w:r w:rsidR="00A56E10">
              <w:rPr>
                <w:noProof/>
                <w:webHidden/>
              </w:rPr>
              <w:fldChar w:fldCharType="begin"/>
            </w:r>
            <w:r w:rsidR="00A56E10">
              <w:rPr>
                <w:noProof/>
                <w:webHidden/>
              </w:rPr>
              <w:instrText xml:space="preserve"> PAGEREF _Toc149020842 \h </w:instrText>
            </w:r>
            <w:r w:rsidR="00A56E10">
              <w:rPr>
                <w:noProof/>
                <w:webHidden/>
              </w:rPr>
            </w:r>
            <w:r w:rsidR="00A56E10">
              <w:rPr>
                <w:noProof/>
                <w:webHidden/>
              </w:rPr>
              <w:fldChar w:fldCharType="separate"/>
            </w:r>
            <w:r w:rsidR="00A56E10">
              <w:rPr>
                <w:noProof/>
                <w:webHidden/>
              </w:rPr>
              <w:t>8</w:t>
            </w:r>
            <w:r w:rsidR="00A56E10">
              <w:rPr>
                <w:noProof/>
                <w:webHidden/>
              </w:rPr>
              <w:fldChar w:fldCharType="end"/>
            </w:r>
          </w:hyperlink>
        </w:p>
        <w:p w14:paraId="01EA6DDF" w14:textId="3CCC13B9" w:rsidR="00A56E10" w:rsidRDefault="00FF0A16">
          <w:pPr>
            <w:pStyle w:val="Verzeichnis1"/>
            <w:tabs>
              <w:tab w:val="left" w:pos="660"/>
              <w:tab w:val="right" w:leader="dot" w:pos="9062"/>
            </w:tabs>
            <w:rPr>
              <w:rFonts w:eastAsiaTheme="minorEastAsia" w:cstheme="minorBidi"/>
              <w:bCs w:val="0"/>
              <w:noProof/>
              <w:kern w:val="2"/>
              <w:sz w:val="22"/>
              <w:szCs w:val="22"/>
              <w14:ligatures w14:val="standardContextual"/>
            </w:rPr>
          </w:pPr>
          <w:hyperlink w:anchor="_Toc149020843" w:history="1">
            <w:r w:rsidR="00A56E10" w:rsidRPr="00EC4519">
              <w:rPr>
                <w:rStyle w:val="Hyperlink"/>
                <w:noProof/>
              </w:rPr>
              <w:t>11.</w:t>
            </w:r>
            <w:r w:rsidR="00A56E10">
              <w:rPr>
                <w:rFonts w:eastAsiaTheme="minorEastAsia" w:cstheme="minorBidi"/>
                <w:bCs w:val="0"/>
                <w:noProof/>
                <w:kern w:val="2"/>
                <w:sz w:val="22"/>
                <w:szCs w:val="22"/>
                <w14:ligatures w14:val="standardContextual"/>
              </w:rPr>
              <w:tab/>
            </w:r>
            <w:r w:rsidR="00A56E10" w:rsidRPr="00EC4519">
              <w:rPr>
                <w:rStyle w:val="Hyperlink"/>
                <w:noProof/>
              </w:rPr>
              <w:t>Sanktionen</w:t>
            </w:r>
            <w:r w:rsidR="004D7814">
              <w:rPr>
                <w:rStyle w:val="Hyperlink"/>
                <w:noProof/>
              </w:rPr>
              <w:t xml:space="preserve"> (dringend empfohlen)</w:t>
            </w:r>
            <w:r w:rsidR="00A56E10">
              <w:rPr>
                <w:noProof/>
                <w:webHidden/>
              </w:rPr>
              <w:tab/>
            </w:r>
            <w:r w:rsidR="00A56E10">
              <w:rPr>
                <w:noProof/>
                <w:webHidden/>
              </w:rPr>
              <w:fldChar w:fldCharType="begin"/>
            </w:r>
            <w:r w:rsidR="00A56E10">
              <w:rPr>
                <w:noProof/>
                <w:webHidden/>
              </w:rPr>
              <w:instrText xml:space="preserve"> PAGEREF _Toc149020843 \h </w:instrText>
            </w:r>
            <w:r w:rsidR="00A56E10">
              <w:rPr>
                <w:noProof/>
                <w:webHidden/>
              </w:rPr>
            </w:r>
            <w:r w:rsidR="00A56E10">
              <w:rPr>
                <w:noProof/>
                <w:webHidden/>
              </w:rPr>
              <w:fldChar w:fldCharType="separate"/>
            </w:r>
            <w:r w:rsidR="00A56E10">
              <w:rPr>
                <w:noProof/>
                <w:webHidden/>
              </w:rPr>
              <w:t>8</w:t>
            </w:r>
            <w:r w:rsidR="00A56E10">
              <w:rPr>
                <w:noProof/>
                <w:webHidden/>
              </w:rPr>
              <w:fldChar w:fldCharType="end"/>
            </w:r>
          </w:hyperlink>
        </w:p>
        <w:p w14:paraId="043C04A9" w14:textId="1985B026" w:rsidR="009F6F22" w:rsidRDefault="009F6F22" w:rsidP="00C10C73">
          <w:pPr>
            <w:spacing w:after="0" w:afterAutospacing="0"/>
            <w:jc w:val="left"/>
          </w:pPr>
          <w:r>
            <w:rPr>
              <w:b/>
            </w:rPr>
            <w:fldChar w:fldCharType="end"/>
          </w:r>
        </w:p>
      </w:sdtContent>
    </w:sdt>
    <w:p w14:paraId="3D1D54B7" w14:textId="77777777" w:rsidR="009F6F22" w:rsidRDefault="009F6F22" w:rsidP="00C10C73">
      <w:pPr>
        <w:spacing w:before="0" w:beforeAutospacing="0" w:after="0" w:afterAutospacing="0" w:line="259" w:lineRule="auto"/>
        <w:contextualSpacing w:val="0"/>
        <w:jc w:val="left"/>
        <w:outlineLvl w:val="9"/>
      </w:pPr>
    </w:p>
    <w:p w14:paraId="51EB4892" w14:textId="4A4BF815" w:rsidR="00234484" w:rsidRDefault="009F6F22" w:rsidP="00C10C73">
      <w:pPr>
        <w:spacing w:before="0" w:beforeAutospacing="0" w:after="0" w:afterAutospacing="0" w:line="259" w:lineRule="auto"/>
        <w:contextualSpacing w:val="0"/>
        <w:jc w:val="left"/>
        <w:outlineLvl w:val="9"/>
        <w:rPr>
          <w:rFonts w:ascii="Arial-BoldMT" w:eastAsiaTheme="minorHAnsi" w:hAnsi="Arial-BoldMT" w:cs="Arial-BoldMT"/>
          <w:b/>
          <w:color w:val="000000"/>
          <w:sz w:val="28"/>
          <w:szCs w:val="28"/>
          <w:lang w:eastAsia="en-US"/>
          <w14:ligatures w14:val="standardContextual"/>
        </w:rPr>
      </w:pPr>
      <w:r>
        <w:rPr>
          <w:rFonts w:ascii="Arial-BoldMT" w:eastAsiaTheme="minorHAnsi" w:hAnsi="Arial-BoldMT" w:cs="Arial-BoldMT"/>
          <w:b/>
          <w:color w:val="000000"/>
          <w:sz w:val="28"/>
          <w:szCs w:val="28"/>
          <w:lang w:eastAsia="en-US"/>
          <w14:ligatures w14:val="standardContextual"/>
        </w:rPr>
        <w:br w:type="page"/>
      </w:r>
    </w:p>
    <w:p w14:paraId="19EDAF16" w14:textId="23D0316A" w:rsidR="00234484" w:rsidRPr="009331B3" w:rsidRDefault="00234484" w:rsidP="00C10C73">
      <w:pPr>
        <w:pStyle w:val="berschrift1"/>
        <w:numPr>
          <w:ilvl w:val="0"/>
          <w:numId w:val="2"/>
        </w:numPr>
        <w:spacing w:afterAutospacing="0"/>
        <w:jc w:val="left"/>
      </w:pPr>
      <w:bookmarkStart w:id="0" w:name="_Toc149020823"/>
      <w:r w:rsidRPr="009331B3">
        <w:lastRenderedPageBreak/>
        <w:t>Einleitung</w:t>
      </w:r>
      <w:r w:rsidR="00611EFE">
        <w:t xml:space="preserve"> &amp; Zielsetzung des Konzeptes</w:t>
      </w:r>
      <w:r w:rsidR="00857FD6">
        <w:t xml:space="preserve"> </w:t>
      </w:r>
      <w:bookmarkEnd w:id="0"/>
    </w:p>
    <w:p w14:paraId="3E7C1900" w14:textId="4BACCE2B" w:rsidR="00C97F41" w:rsidRPr="00C97F41" w:rsidRDefault="00C97F41" w:rsidP="004325F6">
      <w:pPr>
        <w:spacing w:after="0" w:afterAutospacing="0"/>
        <w:rPr>
          <w:b/>
          <w:bCs w:val="0"/>
          <w:i/>
          <w:iCs/>
          <w:color w:val="FF0000"/>
        </w:rPr>
      </w:pPr>
      <w:r w:rsidRPr="00C97F41">
        <w:rPr>
          <w:b/>
          <w:bCs w:val="0"/>
          <w:i/>
          <w:iCs/>
          <w:color w:val="FF0000"/>
        </w:rPr>
        <w:t>(ANMERKUNG: Hier bitte die eigenen einleitenden Worte für den Luftsport-Verein einbinden)</w:t>
      </w:r>
    </w:p>
    <w:p w14:paraId="02311913" w14:textId="0CD28507" w:rsidR="00C97F41" w:rsidRPr="006E5E92" w:rsidRDefault="00C97F41" w:rsidP="004325F6">
      <w:pPr>
        <w:spacing w:after="0" w:afterAutospacing="0"/>
        <w:rPr>
          <w:color w:val="FF0000"/>
        </w:rPr>
      </w:pPr>
      <w:r w:rsidRPr="006E5E92">
        <w:rPr>
          <w:color w:val="FF0000"/>
        </w:rPr>
        <w:t>BEISPIEL</w:t>
      </w:r>
      <w:r w:rsidR="006E5E92">
        <w:rPr>
          <w:color w:val="FF0000"/>
        </w:rPr>
        <w:t xml:space="preserve"> 1</w:t>
      </w:r>
      <w:r w:rsidRPr="006E5E92">
        <w:rPr>
          <w:color w:val="FF0000"/>
        </w:rPr>
        <w:t>:</w:t>
      </w:r>
    </w:p>
    <w:p w14:paraId="7F226B2B" w14:textId="3F6E3697" w:rsidR="00234484" w:rsidRDefault="00C97F41" w:rsidP="004325F6">
      <w:pPr>
        <w:spacing w:after="0" w:afterAutospacing="0"/>
      </w:pPr>
      <w:r>
        <w:t xml:space="preserve">In unserem Verein – </w:t>
      </w:r>
      <w:r w:rsidRPr="004325F6">
        <w:rPr>
          <w:color w:val="FF0000"/>
        </w:rPr>
        <w:t xml:space="preserve">VEREINSNAME </w:t>
      </w:r>
      <w:r>
        <w:t>– betreiben wir Segelflugsport. Ziel unseres Vereines ist es, gemeinsam den Segelflugsport zu betreiben, gemeinsame Flüge zu gestalten und Interessierte im Segelflug auszubilden. Hierzu haben wir 8 ehrenamtliche Ausbilder, die Interessierte vom Fußgänger bis zum Luftfahrerschein begleiten. Ebenso haben wir eine aktive Jugendgruppe, die gemeinsame Freizeitgestaltungen rund um den Segelflug organisiert.</w:t>
      </w:r>
    </w:p>
    <w:p w14:paraId="4DAF338F" w14:textId="51ACE512" w:rsidR="00C97F41" w:rsidRDefault="00C97F41" w:rsidP="004325F6">
      <w:pPr>
        <w:spacing w:after="0" w:afterAutospacing="0"/>
      </w:pPr>
      <w:r>
        <w:t>Die Ausbildung zum Segelflug kann bereits mit 14 Jahren begonnen werden, das Erlangen einer Segelflug-Lizenz ist mit dem 16. Lebensjahr möglich.</w:t>
      </w:r>
    </w:p>
    <w:p w14:paraId="3853E5D1" w14:textId="77777777" w:rsidR="006E5E92" w:rsidRDefault="006E5E92" w:rsidP="006E5E92">
      <w:pPr>
        <w:spacing w:after="0" w:afterAutospacing="0"/>
        <w:jc w:val="left"/>
      </w:pPr>
    </w:p>
    <w:p w14:paraId="4666C5B0" w14:textId="40989333" w:rsidR="006E5E92" w:rsidRDefault="006E5E92" w:rsidP="006E5E92">
      <w:pPr>
        <w:spacing w:after="0" w:afterAutospacing="0"/>
        <w:jc w:val="left"/>
      </w:pPr>
      <w:r w:rsidRPr="006E5E92">
        <w:rPr>
          <w:color w:val="FF0000"/>
        </w:rPr>
        <w:t>BEISPIEL 2:</w:t>
      </w:r>
      <w:r>
        <w:br/>
        <w:t xml:space="preserve">Sportverbände und -vereine sind für Kinder, Jugendliche und (junge) Erwachsene Orte, an denen Gewalt und Diskriminierung jeglicher Art keinen Platz finden dürfen. So hat der AEROCLUB | NRW e.V. es fest in seiner Satzung verankert. </w:t>
      </w:r>
    </w:p>
    <w:p w14:paraId="6FBACBD3" w14:textId="58A151CA" w:rsidR="006E5E92" w:rsidRDefault="006E5E92" w:rsidP="006E5E92">
      <w:pPr>
        <w:spacing w:after="0" w:afterAutospacing="0"/>
      </w:pPr>
      <w:r>
        <w:t xml:space="preserve">Die körperliche und emotionale Nähe, die im Sport und insbesondere im Vereinsleben sowie in der praktischen Ausbildung entstehen kann, birgt Gefahren sexualisierter Übergriffe. Dementsprechend wichtig ist es hier einzugreifen, Aufmerksamkeit zu schaffen, Betroffene zum Reden zu ermutigen, </w:t>
      </w:r>
      <w:r w:rsidR="00A56E10">
        <w:t>potenzielle</w:t>
      </w:r>
      <w:r>
        <w:t xml:space="preserve"> Täter</w:t>
      </w:r>
      <w:r w:rsidR="00A56E10">
        <w:t>*</w:t>
      </w:r>
      <w:r>
        <w:t>innen abzuschrecken und ein Umfeld zu schaffen, welches Kinder, Jugendliche, (junge) Erwachsene sowie Funktionsträger</w:t>
      </w:r>
      <w:r w:rsidR="00A56E10">
        <w:t>*</w:t>
      </w:r>
      <w:r>
        <w:t>innen im Sport vor Gewalt in jeglicher Form schützt.</w:t>
      </w:r>
    </w:p>
    <w:p w14:paraId="6C2A4427" w14:textId="77777777" w:rsidR="006E5E92" w:rsidRDefault="006E5E92" w:rsidP="006E5E92">
      <w:pPr>
        <w:spacing w:after="0" w:afterAutospacing="0"/>
      </w:pPr>
    </w:p>
    <w:p w14:paraId="1A509402" w14:textId="2C857897" w:rsidR="006E5E92" w:rsidRDefault="006E5E92" w:rsidP="006E5E92">
      <w:pPr>
        <w:spacing w:after="0" w:afterAutospacing="0"/>
      </w:pPr>
      <w:r>
        <w:t>Mit diesem Präventionskonzept schafft &lt;VEREIN&gt; Strukturen, die vor allem junge Menschen vor sexualisierter Gewalt und Diskriminierung schützen und in ihrer Persönlichkeitsentwicklung fördern sollen. Gewalt und Diskriminierung muss in jedem Fall entgegengewirkt werden. Das Konzept schreibt konkrete präventive Maßnahmen zur Aufklärung, Information und Sensibilisierung vor. Es wird außerdem ein Handlungsleitfaden vorgestellt, der eine aktive und kompetente Intervention bei jedem einzelnen Fall sexualisierter Gewalt zum Schutz aller Betroffenen gewährleistet.  Die Verantwortlichen verpflichten sich, dieses Konzept kontinuierlich auf Aktualität zu prüfen und regelmäßig auf Aktualität zu prüfen.</w:t>
      </w:r>
    </w:p>
    <w:p w14:paraId="4E62A3B3" w14:textId="1445C4DE" w:rsidR="00234484" w:rsidRPr="009331B3" w:rsidRDefault="00234484" w:rsidP="00C10C73">
      <w:pPr>
        <w:pStyle w:val="berschrift1"/>
        <w:numPr>
          <w:ilvl w:val="0"/>
          <w:numId w:val="2"/>
        </w:numPr>
        <w:spacing w:afterAutospacing="0"/>
        <w:jc w:val="left"/>
      </w:pPr>
      <w:bookmarkStart w:id="1" w:name="_Toc149020824"/>
      <w:r w:rsidRPr="009331B3">
        <w:t>Leitbild</w:t>
      </w:r>
      <w:r w:rsidR="00470E53">
        <w:t xml:space="preserve"> </w:t>
      </w:r>
      <w:bookmarkEnd w:id="1"/>
    </w:p>
    <w:p w14:paraId="17546B97" w14:textId="75450B24" w:rsidR="00072B5C" w:rsidRPr="00072B5C" w:rsidRDefault="00072B5C" w:rsidP="004325F6">
      <w:pPr>
        <w:spacing w:after="0" w:afterAutospacing="0"/>
        <w:rPr>
          <w:b/>
          <w:bCs w:val="0"/>
          <w:i/>
          <w:iCs/>
          <w:color w:val="FF0000"/>
        </w:rPr>
      </w:pPr>
      <w:r w:rsidRPr="00072B5C">
        <w:rPr>
          <w:b/>
          <w:bCs w:val="0"/>
          <w:i/>
          <w:iCs/>
          <w:color w:val="FF0000"/>
        </w:rPr>
        <w:t xml:space="preserve">(ANMERKUNG: </w:t>
      </w:r>
      <w:r>
        <w:rPr>
          <w:b/>
          <w:bCs w:val="0"/>
          <w:i/>
          <w:iCs/>
          <w:color w:val="FF0000"/>
        </w:rPr>
        <w:t xml:space="preserve">Als Leitbild </w:t>
      </w:r>
      <w:proofErr w:type="gramStart"/>
      <w:r>
        <w:rPr>
          <w:b/>
          <w:bCs w:val="0"/>
          <w:i/>
          <w:iCs/>
          <w:color w:val="FF0000"/>
        </w:rPr>
        <w:t>kann</w:t>
      </w:r>
      <w:proofErr w:type="gramEnd"/>
      <w:r>
        <w:rPr>
          <w:b/>
          <w:bCs w:val="0"/>
          <w:i/>
          <w:iCs/>
          <w:color w:val="FF0000"/>
        </w:rPr>
        <w:t xml:space="preserve"> hier die Ausrichtung und Philosophie des Vereines dargestellt werden.</w:t>
      </w:r>
      <w:r w:rsidRPr="00072B5C">
        <w:rPr>
          <w:b/>
          <w:bCs w:val="0"/>
          <w:i/>
          <w:iCs/>
          <w:color w:val="FF0000"/>
        </w:rPr>
        <w:t>)</w:t>
      </w:r>
    </w:p>
    <w:p w14:paraId="2D79DF11" w14:textId="0E7A0657" w:rsidR="00072B5C" w:rsidRDefault="00072B5C" w:rsidP="004325F6">
      <w:pPr>
        <w:autoSpaceDE w:val="0"/>
        <w:autoSpaceDN w:val="0"/>
        <w:adjustRightInd w:val="0"/>
        <w:spacing w:before="0" w:beforeAutospacing="0" w:after="0" w:afterAutospacing="0" w:line="240" w:lineRule="auto"/>
        <w:contextualSpacing w:val="0"/>
        <w:outlineLvl w:val="9"/>
      </w:pPr>
      <w:r>
        <w:t>BEISPIEL:</w:t>
      </w:r>
    </w:p>
    <w:p w14:paraId="3B646214" w14:textId="0F94BDA9" w:rsidR="00072B5C" w:rsidRDefault="00072B5C" w:rsidP="004325F6">
      <w:pPr>
        <w:autoSpaceDE w:val="0"/>
        <w:autoSpaceDN w:val="0"/>
        <w:adjustRightInd w:val="0"/>
        <w:spacing w:before="0" w:beforeAutospacing="0" w:after="0" w:afterAutospacing="0" w:line="240" w:lineRule="auto"/>
        <w:contextualSpacing w:val="0"/>
        <w:outlineLvl w:val="9"/>
      </w:pPr>
      <w:r w:rsidRPr="00072B5C">
        <w:t xml:space="preserve">Das Leitbild unseres </w:t>
      </w:r>
      <w:r>
        <w:t>Vereines</w:t>
      </w:r>
      <w:r w:rsidRPr="00072B5C">
        <w:t xml:space="preserve"> soll eine Grundorientierung geben. Bei</w:t>
      </w:r>
      <w:r>
        <w:t xml:space="preserve"> </w:t>
      </w:r>
      <w:r w:rsidRPr="00072B5C">
        <w:t xml:space="preserve">uns steht </w:t>
      </w:r>
      <w:r>
        <w:t>der Luftsport und dessen Förderung im Mittelpunkt</w:t>
      </w:r>
      <w:r w:rsidRPr="00072B5C">
        <w:t xml:space="preserve">. Sehr wichtig ist uns </w:t>
      </w:r>
      <w:r>
        <w:t xml:space="preserve">hierbei </w:t>
      </w:r>
      <w:r w:rsidRPr="00072B5C">
        <w:t>ein</w:t>
      </w:r>
      <w:r>
        <w:t xml:space="preserve"> </w:t>
      </w:r>
      <w:r w:rsidRPr="00072B5C">
        <w:t>wertschätzendes Miteinander, Offenheit und Ehrlichkeit</w:t>
      </w:r>
      <w:r>
        <w:t>, gemeinschaftliches Handeln im Sinne des Luftsportes, Hilfsbereitschaft untereinander und gegenseitiger Respekt.</w:t>
      </w:r>
    </w:p>
    <w:p w14:paraId="24DD93DF" w14:textId="20DB740C" w:rsidR="00072B5C" w:rsidRDefault="00072B5C" w:rsidP="004325F6">
      <w:pPr>
        <w:autoSpaceDE w:val="0"/>
        <w:autoSpaceDN w:val="0"/>
        <w:adjustRightInd w:val="0"/>
        <w:spacing w:before="0" w:beforeAutospacing="0" w:after="0" w:afterAutospacing="0" w:line="240" w:lineRule="auto"/>
        <w:contextualSpacing w:val="0"/>
        <w:outlineLvl w:val="9"/>
      </w:pPr>
      <w:r>
        <w:lastRenderedPageBreak/>
        <w:t>Dies ist auch Grundlage unseres Ehrenkodex, den alle Mitglieder unterschrieben haben.</w:t>
      </w:r>
    </w:p>
    <w:p w14:paraId="4767E419" w14:textId="77777777" w:rsidR="00D46647" w:rsidRDefault="00D46647" w:rsidP="004325F6">
      <w:pPr>
        <w:autoSpaceDE w:val="0"/>
        <w:autoSpaceDN w:val="0"/>
        <w:adjustRightInd w:val="0"/>
        <w:spacing w:before="0" w:beforeAutospacing="0" w:after="0" w:afterAutospacing="0" w:line="240" w:lineRule="auto"/>
        <w:contextualSpacing w:val="0"/>
        <w:outlineLvl w:val="9"/>
      </w:pPr>
    </w:p>
    <w:p w14:paraId="3B8867D2" w14:textId="77777777" w:rsidR="00D46647" w:rsidRPr="00D46647" w:rsidRDefault="00D46647" w:rsidP="00D46647">
      <w:pPr>
        <w:pStyle w:val="berschrift1"/>
        <w:numPr>
          <w:ilvl w:val="0"/>
          <w:numId w:val="2"/>
        </w:numPr>
        <w:spacing w:afterAutospacing="0"/>
        <w:jc w:val="left"/>
      </w:pPr>
      <w:bookmarkStart w:id="2" w:name="_Toc149020825"/>
      <w:r w:rsidRPr="00D46647">
        <w:t>Präsidiumsbeschluss &amp; Satzung</w:t>
      </w:r>
      <w:bookmarkEnd w:id="2"/>
    </w:p>
    <w:p w14:paraId="7B03B40F" w14:textId="306CA890" w:rsidR="00D46647" w:rsidRPr="00A56E10" w:rsidRDefault="00A56E10" w:rsidP="00D46647">
      <w:pPr>
        <w:autoSpaceDE w:val="0"/>
        <w:autoSpaceDN w:val="0"/>
        <w:adjustRightInd w:val="0"/>
        <w:spacing w:before="0" w:beforeAutospacing="0" w:after="0" w:afterAutospacing="0" w:line="240" w:lineRule="auto"/>
        <w:contextualSpacing w:val="0"/>
        <w:outlineLvl w:val="9"/>
        <w:rPr>
          <w:color w:val="FF0000"/>
        </w:rPr>
      </w:pPr>
      <w:r w:rsidRPr="00A56E10">
        <w:rPr>
          <w:color w:val="FF0000"/>
        </w:rPr>
        <w:t>BEISPIEL:</w:t>
      </w:r>
    </w:p>
    <w:p w14:paraId="581F9C4F" w14:textId="29F7D5AE" w:rsidR="00D46647" w:rsidRPr="00D84C75" w:rsidRDefault="00D84C75" w:rsidP="00D46647">
      <w:pPr>
        <w:autoSpaceDE w:val="0"/>
        <w:autoSpaceDN w:val="0"/>
        <w:adjustRightInd w:val="0"/>
        <w:spacing w:before="0" w:beforeAutospacing="0" w:after="0" w:afterAutospacing="0" w:line="240" w:lineRule="auto"/>
        <w:contextualSpacing w:val="0"/>
        <w:outlineLvl w:val="9"/>
        <w:rPr>
          <w:color w:val="FF0000"/>
        </w:rPr>
      </w:pPr>
      <w:r w:rsidRPr="00D84C75">
        <w:rPr>
          <w:color w:val="FF0000"/>
        </w:rPr>
        <w:t>Der geschäftsführende Vorstand</w:t>
      </w:r>
      <w:r w:rsidR="00D46647" w:rsidRPr="00D84C75">
        <w:rPr>
          <w:color w:val="FF0000"/>
        </w:rPr>
        <w:t xml:space="preserve"> hat in der Sitzung vom _</w:t>
      </w:r>
      <w:proofErr w:type="gramStart"/>
      <w:r w:rsidR="00D46647" w:rsidRPr="00D84C75">
        <w:rPr>
          <w:color w:val="FF0000"/>
        </w:rPr>
        <w:t>_._</w:t>
      </w:r>
      <w:proofErr w:type="gramEnd"/>
      <w:r w:rsidR="00D46647" w:rsidRPr="00D84C75">
        <w:rPr>
          <w:color w:val="FF0000"/>
        </w:rPr>
        <w:t xml:space="preserve">_.____ beschlossen, das Thema ,,Prävention und Intervention sexualisierter Gewalt im Sport'' zum Schutz von Kindern und Jugendlichen in unserem </w:t>
      </w:r>
      <w:r w:rsidRPr="00D84C75">
        <w:rPr>
          <w:color w:val="FF0000"/>
        </w:rPr>
        <w:t>Verein</w:t>
      </w:r>
      <w:r w:rsidR="00D46647" w:rsidRPr="00D84C75">
        <w:rPr>
          <w:color w:val="FF0000"/>
        </w:rPr>
        <w:t xml:space="preserve"> als fest verankerte Aufgabe aufzunehmen. </w:t>
      </w:r>
    </w:p>
    <w:p w14:paraId="4FBC5C17" w14:textId="77777777" w:rsidR="00D46647" w:rsidRPr="00D84C75" w:rsidRDefault="00D46647" w:rsidP="00D46647">
      <w:pPr>
        <w:autoSpaceDE w:val="0"/>
        <w:autoSpaceDN w:val="0"/>
        <w:adjustRightInd w:val="0"/>
        <w:spacing w:before="0" w:beforeAutospacing="0" w:after="0" w:afterAutospacing="0" w:line="240" w:lineRule="auto"/>
        <w:contextualSpacing w:val="0"/>
        <w:outlineLvl w:val="9"/>
        <w:rPr>
          <w:color w:val="FF0000"/>
        </w:rPr>
      </w:pPr>
    </w:p>
    <w:p w14:paraId="0825AC96" w14:textId="1E1B6C76" w:rsidR="00D46647" w:rsidRPr="00D84C75" w:rsidRDefault="00D46647" w:rsidP="00D46647">
      <w:pPr>
        <w:autoSpaceDE w:val="0"/>
        <w:autoSpaceDN w:val="0"/>
        <w:adjustRightInd w:val="0"/>
        <w:spacing w:before="0" w:beforeAutospacing="0" w:after="0" w:afterAutospacing="0" w:line="240" w:lineRule="auto"/>
        <w:contextualSpacing w:val="0"/>
        <w:outlineLvl w:val="9"/>
        <w:rPr>
          <w:color w:val="FF0000"/>
        </w:rPr>
      </w:pPr>
      <w:r w:rsidRPr="00D84C75">
        <w:rPr>
          <w:color w:val="FF0000"/>
        </w:rPr>
        <w:t>Dieser Beschluss wurde am _</w:t>
      </w:r>
      <w:proofErr w:type="gramStart"/>
      <w:r w:rsidRPr="00D84C75">
        <w:rPr>
          <w:color w:val="FF0000"/>
        </w:rPr>
        <w:t>_._</w:t>
      </w:r>
      <w:proofErr w:type="gramEnd"/>
      <w:r w:rsidRPr="00D84C75">
        <w:rPr>
          <w:color w:val="FF0000"/>
        </w:rPr>
        <w:t xml:space="preserve">_.____ in die Satzung </w:t>
      </w:r>
      <w:r w:rsidR="00D84C75" w:rsidRPr="00D84C75">
        <w:rPr>
          <w:color w:val="FF0000"/>
        </w:rPr>
        <w:t>unseres Vereins</w:t>
      </w:r>
      <w:r w:rsidRPr="00D84C75">
        <w:rPr>
          <w:color w:val="FF0000"/>
        </w:rPr>
        <w:t xml:space="preserve"> aufgenommen</w:t>
      </w:r>
      <w:r w:rsidR="003B12DC">
        <w:rPr>
          <w:color w:val="FF0000"/>
        </w:rPr>
        <w:t xml:space="preserve"> (n</w:t>
      </w:r>
      <w:r w:rsidR="00FD5924">
        <w:rPr>
          <w:color w:val="FF0000"/>
        </w:rPr>
        <w:t xml:space="preserve">ur falls gewünscht). </w:t>
      </w:r>
      <w:r w:rsidR="004C4CEA" w:rsidRPr="006C4289">
        <w:rPr>
          <w:i/>
          <w:color w:val="FF0000"/>
        </w:rPr>
        <w:t xml:space="preserve">Eine Satzungsänderung ist </w:t>
      </w:r>
      <w:r w:rsidR="004C4CEA" w:rsidRPr="006C4289">
        <w:rPr>
          <w:i/>
          <w:color w:val="FF0000"/>
          <w:u w:val="single"/>
        </w:rPr>
        <w:t xml:space="preserve">nicht </w:t>
      </w:r>
      <w:r w:rsidR="004C4CEA" w:rsidRPr="006C4289">
        <w:rPr>
          <w:i/>
          <w:color w:val="FF0000"/>
        </w:rPr>
        <w:t>verpflichtend!</w:t>
      </w:r>
      <w:r w:rsidR="004C4CEA">
        <w:rPr>
          <w:color w:val="FF0000"/>
        </w:rPr>
        <w:t xml:space="preserve"> </w:t>
      </w:r>
    </w:p>
    <w:p w14:paraId="285A9BE2" w14:textId="77777777" w:rsidR="00D46647" w:rsidRPr="00D84C75" w:rsidRDefault="00D46647" w:rsidP="00D46647">
      <w:pPr>
        <w:autoSpaceDE w:val="0"/>
        <w:autoSpaceDN w:val="0"/>
        <w:adjustRightInd w:val="0"/>
        <w:spacing w:before="0" w:beforeAutospacing="0" w:after="0" w:afterAutospacing="0" w:line="240" w:lineRule="auto"/>
        <w:contextualSpacing w:val="0"/>
        <w:outlineLvl w:val="9"/>
        <w:rPr>
          <w:color w:val="FF0000"/>
        </w:rPr>
      </w:pPr>
      <w:bookmarkStart w:id="3" w:name="_GoBack"/>
      <w:bookmarkEnd w:id="3"/>
    </w:p>
    <w:p w14:paraId="7A82D630" w14:textId="66B3867B" w:rsidR="004D4109" w:rsidRPr="004D4109" w:rsidRDefault="004D4109" w:rsidP="004D4109">
      <w:pPr>
        <w:rPr>
          <w:color w:val="FF0000"/>
        </w:rPr>
      </w:pPr>
      <w:r w:rsidRPr="004D4109">
        <w:rPr>
          <w:color w:val="FF0000"/>
        </w:rPr>
        <w:t>Der Verein wird sich dem Qualitätsbündnis zum Schutz vor sexualisierter und interpersoneller Gewalt im Sport des Landessportbundes NRW anschließen</w:t>
      </w:r>
      <w:r w:rsidR="00E3012E">
        <w:rPr>
          <w:color w:val="FF0000"/>
        </w:rPr>
        <w:t xml:space="preserve"> (optional). </w:t>
      </w:r>
    </w:p>
    <w:p w14:paraId="44744503" w14:textId="77777777" w:rsidR="00D46647" w:rsidRDefault="00D46647" w:rsidP="004325F6">
      <w:pPr>
        <w:autoSpaceDE w:val="0"/>
        <w:autoSpaceDN w:val="0"/>
        <w:adjustRightInd w:val="0"/>
        <w:spacing w:before="0" w:beforeAutospacing="0" w:after="0" w:afterAutospacing="0" w:line="240" w:lineRule="auto"/>
        <w:contextualSpacing w:val="0"/>
        <w:outlineLvl w:val="9"/>
      </w:pPr>
    </w:p>
    <w:p w14:paraId="52966680" w14:textId="77777777" w:rsidR="00611EFE" w:rsidRDefault="00611EFE" w:rsidP="00C10C73">
      <w:pPr>
        <w:autoSpaceDE w:val="0"/>
        <w:autoSpaceDN w:val="0"/>
        <w:adjustRightInd w:val="0"/>
        <w:spacing w:before="0" w:beforeAutospacing="0" w:after="0" w:afterAutospacing="0" w:line="240" w:lineRule="auto"/>
        <w:contextualSpacing w:val="0"/>
        <w:jc w:val="left"/>
        <w:outlineLvl w:val="9"/>
      </w:pPr>
    </w:p>
    <w:p w14:paraId="2241E4AA" w14:textId="51503647" w:rsidR="00611EFE" w:rsidRDefault="00611EFE" w:rsidP="00611EFE">
      <w:pPr>
        <w:pStyle w:val="berschrift1"/>
        <w:numPr>
          <w:ilvl w:val="0"/>
          <w:numId w:val="2"/>
        </w:numPr>
        <w:spacing w:afterAutospacing="0"/>
        <w:jc w:val="left"/>
      </w:pPr>
      <w:bookmarkStart w:id="4" w:name="_Toc149020826"/>
      <w:r>
        <w:t>Ansprechpersonen</w:t>
      </w:r>
      <w:r w:rsidR="00857FD6">
        <w:t xml:space="preserve"> </w:t>
      </w:r>
      <w:bookmarkEnd w:id="4"/>
    </w:p>
    <w:p w14:paraId="38B470DC" w14:textId="29DC5FC6" w:rsidR="00611EFE" w:rsidRPr="00611EFE" w:rsidRDefault="00611EFE" w:rsidP="004325F6">
      <w:pPr>
        <w:pStyle w:val="Textkrper"/>
        <w:spacing w:before="296"/>
        <w:ind w:right="117"/>
        <w:jc w:val="both"/>
        <w:rPr>
          <w:rFonts w:asciiTheme="minorHAnsi" w:eastAsia="Times New Roman" w:hAnsiTheme="minorHAnsi" w:cs="Times New Roman"/>
          <w:bCs/>
          <w:sz w:val="24"/>
          <w:szCs w:val="24"/>
          <w:lang w:eastAsia="de-DE"/>
        </w:rPr>
      </w:pPr>
      <w:r w:rsidRPr="00611EFE">
        <w:rPr>
          <w:rFonts w:asciiTheme="minorHAnsi" w:eastAsia="Times New Roman" w:hAnsiTheme="minorHAnsi" w:cs="Times New Roman"/>
          <w:bCs/>
          <w:sz w:val="24"/>
          <w:szCs w:val="24"/>
          <w:lang w:eastAsia="de-DE"/>
        </w:rPr>
        <w:t xml:space="preserve">Unser Verein hat </w:t>
      </w:r>
      <w:r w:rsidRPr="00611EFE">
        <w:rPr>
          <w:rFonts w:asciiTheme="minorHAnsi" w:eastAsia="Times New Roman" w:hAnsiTheme="minorHAnsi" w:cs="Times New Roman"/>
          <w:bCs/>
          <w:color w:val="FF0000"/>
          <w:sz w:val="24"/>
          <w:szCs w:val="24"/>
          <w:lang w:eastAsia="de-DE"/>
        </w:rPr>
        <w:t xml:space="preserve">zwei Ansprechpersonen </w:t>
      </w:r>
      <w:r w:rsidRPr="00611EFE">
        <w:rPr>
          <w:rFonts w:asciiTheme="minorHAnsi" w:eastAsia="Times New Roman" w:hAnsiTheme="minorHAnsi" w:cs="Times New Roman"/>
          <w:bCs/>
          <w:sz w:val="24"/>
          <w:szCs w:val="24"/>
          <w:lang w:eastAsia="de-DE"/>
        </w:rPr>
        <w:t>als Beauftragte rund um das Themenfeld „Prävention sexualisierter Gewalt“ benannt.</w:t>
      </w:r>
      <w:r w:rsidR="00663538">
        <w:rPr>
          <w:rFonts w:asciiTheme="minorHAnsi" w:eastAsia="Times New Roman" w:hAnsiTheme="minorHAnsi" w:cs="Times New Roman"/>
          <w:bCs/>
          <w:sz w:val="24"/>
          <w:szCs w:val="24"/>
          <w:lang w:eastAsia="de-DE"/>
        </w:rPr>
        <w:t xml:space="preserve"> </w:t>
      </w:r>
      <w:r w:rsidR="00FE636B" w:rsidRPr="00FE636B">
        <w:rPr>
          <w:rFonts w:asciiTheme="minorHAnsi" w:eastAsia="Times New Roman" w:hAnsiTheme="minorHAnsi" w:cs="Times New Roman"/>
          <w:bCs/>
          <w:i/>
          <w:color w:val="FF0000"/>
          <w:sz w:val="24"/>
          <w:szCs w:val="24"/>
          <w:lang w:eastAsia="de-DE"/>
        </w:rPr>
        <w:t>(Zwei Personen wären sinnvoll, es muss aber mindestens eine sein).</w:t>
      </w:r>
      <w:r w:rsidR="00FE636B" w:rsidRPr="00FE636B">
        <w:rPr>
          <w:rFonts w:asciiTheme="minorHAnsi" w:eastAsia="Times New Roman" w:hAnsiTheme="minorHAnsi" w:cs="Times New Roman"/>
          <w:bCs/>
          <w:color w:val="FF0000"/>
          <w:sz w:val="24"/>
          <w:szCs w:val="24"/>
          <w:lang w:eastAsia="de-DE"/>
        </w:rPr>
        <w:t xml:space="preserve"> </w:t>
      </w:r>
      <w:r w:rsidR="00A467F9" w:rsidRPr="00A467F9">
        <w:rPr>
          <w:rFonts w:asciiTheme="minorHAnsi" w:eastAsia="Times New Roman" w:hAnsiTheme="minorHAnsi" w:cs="Times New Roman"/>
          <w:bCs/>
          <w:i/>
          <w:color w:val="FF0000"/>
          <w:sz w:val="24"/>
          <w:szCs w:val="24"/>
          <w:lang w:eastAsia="de-DE"/>
        </w:rPr>
        <w:t>Die Kontaktdaten sollten im Anhang dieses Konzeptes stehen, damit es bei Amtswechseln nicht geändert werden muss.</w:t>
      </w:r>
      <w:r w:rsidR="00A467F9">
        <w:rPr>
          <w:rFonts w:asciiTheme="minorHAnsi" w:eastAsia="Times New Roman" w:hAnsiTheme="minorHAnsi" w:cs="Times New Roman"/>
          <w:bCs/>
          <w:color w:val="FF0000"/>
          <w:sz w:val="24"/>
          <w:szCs w:val="24"/>
          <w:lang w:eastAsia="de-DE"/>
        </w:rPr>
        <w:t xml:space="preserve"> </w:t>
      </w:r>
      <w:r w:rsidR="003B4DB2">
        <w:rPr>
          <w:rFonts w:asciiTheme="minorHAnsi" w:eastAsia="Times New Roman" w:hAnsiTheme="minorHAnsi" w:cs="Times New Roman"/>
          <w:bCs/>
          <w:color w:val="FF0000"/>
          <w:sz w:val="24"/>
          <w:szCs w:val="24"/>
          <w:lang w:eastAsia="de-DE"/>
        </w:rPr>
        <w:t xml:space="preserve">Eine Qualifizierung der Ansprechpersonen wird dringend empfohlen. </w:t>
      </w:r>
    </w:p>
    <w:p w14:paraId="7D5A7F49" w14:textId="77777777" w:rsidR="00611EFE" w:rsidRPr="00611EFE" w:rsidRDefault="00611EFE" w:rsidP="004325F6">
      <w:pPr>
        <w:pStyle w:val="Textkrper"/>
        <w:ind w:right="113"/>
        <w:jc w:val="both"/>
        <w:rPr>
          <w:rFonts w:asciiTheme="minorHAnsi" w:eastAsia="Times New Roman" w:hAnsiTheme="minorHAnsi" w:cs="Times New Roman"/>
          <w:bCs/>
          <w:sz w:val="24"/>
          <w:szCs w:val="24"/>
          <w:lang w:eastAsia="de-DE"/>
        </w:rPr>
      </w:pPr>
      <w:r w:rsidRPr="00611EFE">
        <w:rPr>
          <w:rFonts w:asciiTheme="minorHAnsi" w:eastAsia="Times New Roman" w:hAnsiTheme="minorHAnsi" w:cs="Times New Roman"/>
          <w:bCs/>
          <w:sz w:val="24"/>
          <w:szCs w:val="24"/>
          <w:lang w:eastAsia="de-DE"/>
        </w:rPr>
        <w:t>Diese Ansprechperso</w:t>
      </w:r>
      <w:r w:rsidRPr="00663538">
        <w:rPr>
          <w:rFonts w:asciiTheme="minorHAnsi" w:eastAsia="Times New Roman" w:hAnsiTheme="minorHAnsi" w:cs="Times New Roman"/>
          <w:bCs/>
          <w:sz w:val="24"/>
          <w:szCs w:val="24"/>
          <w:lang w:eastAsia="de-DE"/>
        </w:rPr>
        <w:t>nen</w:t>
      </w:r>
      <w:r w:rsidRPr="00611EFE">
        <w:rPr>
          <w:rFonts w:asciiTheme="minorHAnsi" w:eastAsia="Times New Roman" w:hAnsiTheme="minorHAnsi" w:cs="Times New Roman"/>
          <w:bCs/>
          <w:sz w:val="24"/>
          <w:szCs w:val="24"/>
          <w:lang w:eastAsia="de-DE"/>
        </w:rPr>
        <w:t xml:space="preserve"> koordinieren die Umsetzung der Maßnahmen dieses Präventionskonzeptes und stehen als Kontaktpersonen in allen Verdachtsfällen jeglicher Art von Gewalt zur Verfügung.</w:t>
      </w:r>
    </w:p>
    <w:p w14:paraId="13D20BC8" w14:textId="77777777" w:rsidR="00611EFE" w:rsidRPr="00611EFE" w:rsidRDefault="00611EFE" w:rsidP="004325F6">
      <w:pPr>
        <w:pStyle w:val="Textkrper"/>
        <w:spacing w:before="11"/>
        <w:jc w:val="both"/>
        <w:rPr>
          <w:rFonts w:asciiTheme="minorHAnsi" w:eastAsia="Times New Roman" w:hAnsiTheme="minorHAnsi" w:cs="Times New Roman"/>
          <w:bCs/>
          <w:sz w:val="24"/>
          <w:szCs w:val="24"/>
          <w:lang w:eastAsia="de-DE"/>
        </w:rPr>
      </w:pPr>
    </w:p>
    <w:p w14:paraId="7C1ABFA9" w14:textId="2804B1C8" w:rsidR="00611EFE" w:rsidRDefault="00611EFE" w:rsidP="004325F6">
      <w:pPr>
        <w:pStyle w:val="Textkrper"/>
        <w:ind w:right="115"/>
        <w:jc w:val="both"/>
        <w:rPr>
          <w:rFonts w:asciiTheme="minorHAnsi" w:eastAsia="Times New Roman" w:hAnsiTheme="minorHAnsi" w:cs="Times New Roman"/>
          <w:bCs/>
          <w:sz w:val="24"/>
          <w:szCs w:val="24"/>
          <w:lang w:eastAsia="de-DE"/>
        </w:rPr>
      </w:pPr>
      <w:r w:rsidRPr="00611EFE">
        <w:rPr>
          <w:rFonts w:asciiTheme="minorHAnsi" w:eastAsia="Times New Roman" w:hAnsiTheme="minorHAnsi" w:cs="Times New Roman"/>
          <w:bCs/>
          <w:sz w:val="24"/>
          <w:szCs w:val="24"/>
          <w:lang w:eastAsia="de-DE"/>
        </w:rPr>
        <w:t>Die Ansprechpersonen werden den Mitglied</w:t>
      </w:r>
      <w:r w:rsidR="00857FD6">
        <w:rPr>
          <w:rFonts w:asciiTheme="minorHAnsi" w:eastAsia="Times New Roman" w:hAnsiTheme="minorHAnsi" w:cs="Times New Roman"/>
          <w:bCs/>
          <w:sz w:val="24"/>
          <w:szCs w:val="24"/>
          <w:lang w:eastAsia="de-DE"/>
        </w:rPr>
        <w:t>ern</w:t>
      </w:r>
      <w:r w:rsidRPr="00611EFE">
        <w:rPr>
          <w:rFonts w:asciiTheme="minorHAnsi" w:eastAsia="Times New Roman" w:hAnsiTheme="minorHAnsi" w:cs="Times New Roman"/>
          <w:bCs/>
          <w:sz w:val="24"/>
          <w:szCs w:val="24"/>
          <w:lang w:eastAsia="de-DE"/>
        </w:rPr>
        <w:t xml:space="preserve"> </w:t>
      </w:r>
      <w:r>
        <w:rPr>
          <w:rFonts w:asciiTheme="minorHAnsi" w:eastAsia="Times New Roman" w:hAnsiTheme="minorHAnsi" w:cs="Times New Roman"/>
          <w:bCs/>
          <w:sz w:val="24"/>
          <w:szCs w:val="24"/>
          <w:lang w:eastAsia="de-DE"/>
        </w:rPr>
        <w:t>genannt</w:t>
      </w:r>
      <w:r w:rsidRPr="00611EFE">
        <w:rPr>
          <w:rFonts w:asciiTheme="minorHAnsi" w:eastAsia="Times New Roman" w:hAnsiTheme="minorHAnsi" w:cs="Times New Roman"/>
          <w:bCs/>
          <w:sz w:val="24"/>
          <w:szCs w:val="24"/>
          <w:lang w:eastAsia="de-DE"/>
        </w:rPr>
        <w:t xml:space="preserve"> und sind außerdem auf der Webseite des </w:t>
      </w:r>
      <w:r>
        <w:rPr>
          <w:rFonts w:asciiTheme="minorHAnsi" w:eastAsia="Times New Roman" w:hAnsiTheme="minorHAnsi" w:cs="Times New Roman"/>
          <w:bCs/>
          <w:sz w:val="24"/>
          <w:szCs w:val="24"/>
          <w:lang w:eastAsia="de-DE"/>
        </w:rPr>
        <w:t>Vereins</w:t>
      </w:r>
      <w:r w:rsidRPr="00611EFE">
        <w:rPr>
          <w:rFonts w:asciiTheme="minorHAnsi" w:eastAsia="Times New Roman" w:hAnsiTheme="minorHAnsi" w:cs="Times New Roman"/>
          <w:bCs/>
          <w:sz w:val="24"/>
          <w:szCs w:val="24"/>
          <w:lang w:eastAsia="de-DE"/>
        </w:rPr>
        <w:t xml:space="preserve"> veröffentlicht.</w:t>
      </w:r>
    </w:p>
    <w:p w14:paraId="4098A3AD" w14:textId="77777777" w:rsidR="00B25F69" w:rsidRDefault="00B25F69" w:rsidP="004325F6">
      <w:pPr>
        <w:pStyle w:val="Textkrper"/>
        <w:ind w:right="115"/>
        <w:jc w:val="both"/>
        <w:rPr>
          <w:rFonts w:asciiTheme="minorHAnsi" w:eastAsia="Times New Roman" w:hAnsiTheme="minorHAnsi" w:cs="Times New Roman"/>
          <w:bCs/>
          <w:sz w:val="24"/>
          <w:szCs w:val="24"/>
          <w:lang w:eastAsia="de-DE"/>
        </w:rPr>
      </w:pPr>
    </w:p>
    <w:p w14:paraId="2F137930" w14:textId="77777777" w:rsidR="00B25F69" w:rsidRPr="00B25F69" w:rsidRDefault="00B25F69" w:rsidP="00B25F69">
      <w:pPr>
        <w:pStyle w:val="Textkrper"/>
        <w:ind w:right="115"/>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 xml:space="preserve">Aufgaben der Ansprechpersonen: </w:t>
      </w:r>
    </w:p>
    <w:p w14:paraId="191CFAF6" w14:textId="77777777" w:rsidR="00B25F69" w:rsidRPr="00B25F69" w:rsidRDefault="00B25F69" w:rsidP="00B25F69">
      <w:pPr>
        <w:pStyle w:val="Textkrper"/>
        <w:ind w:right="115"/>
        <w:rPr>
          <w:rFonts w:asciiTheme="minorHAnsi" w:eastAsia="Times New Roman" w:hAnsiTheme="minorHAnsi" w:cs="Times New Roman"/>
          <w:bCs/>
          <w:sz w:val="24"/>
          <w:szCs w:val="24"/>
          <w:lang w:eastAsia="de-DE"/>
        </w:rPr>
      </w:pPr>
    </w:p>
    <w:p w14:paraId="07D475A7" w14:textId="77777777" w:rsidR="00B25F69" w:rsidRPr="00B25F69" w:rsidRDefault="00B25F69" w:rsidP="00B25F69">
      <w:pPr>
        <w:pStyle w:val="Textkrper"/>
        <w:ind w:right="115"/>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w:t>
      </w:r>
      <w:r w:rsidRPr="00B25F69">
        <w:rPr>
          <w:rFonts w:asciiTheme="minorHAnsi" w:eastAsia="Times New Roman" w:hAnsiTheme="minorHAnsi" w:cs="Times New Roman"/>
          <w:bCs/>
          <w:sz w:val="24"/>
          <w:szCs w:val="24"/>
          <w:lang w:eastAsia="de-DE"/>
        </w:rPr>
        <w:tab/>
        <w:t>Beratung bei präventiven Maßnahmen und bei der Erstellung von Schutzkonzepten</w:t>
      </w:r>
    </w:p>
    <w:p w14:paraId="7CB249AD" w14:textId="77777777" w:rsidR="00B25F69" w:rsidRPr="00B25F69" w:rsidRDefault="00B25F69" w:rsidP="00B25F69">
      <w:pPr>
        <w:pStyle w:val="Textkrper"/>
        <w:ind w:right="115"/>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w:t>
      </w:r>
      <w:r w:rsidRPr="00B25F69">
        <w:rPr>
          <w:rFonts w:asciiTheme="minorHAnsi" w:eastAsia="Times New Roman" w:hAnsiTheme="minorHAnsi" w:cs="Times New Roman"/>
          <w:bCs/>
          <w:sz w:val="24"/>
          <w:szCs w:val="24"/>
          <w:lang w:eastAsia="de-DE"/>
        </w:rPr>
        <w:tab/>
        <w:t>Beratung bei Interventionen im Verein</w:t>
      </w:r>
    </w:p>
    <w:p w14:paraId="5EC17306" w14:textId="77777777" w:rsidR="00B25F69" w:rsidRPr="00B25F69" w:rsidRDefault="00B25F69" w:rsidP="00B25F69">
      <w:pPr>
        <w:pStyle w:val="Textkrper"/>
        <w:ind w:right="115"/>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w:t>
      </w:r>
      <w:r w:rsidRPr="00B25F69">
        <w:rPr>
          <w:rFonts w:asciiTheme="minorHAnsi" w:eastAsia="Times New Roman" w:hAnsiTheme="minorHAnsi" w:cs="Times New Roman"/>
          <w:bCs/>
          <w:sz w:val="24"/>
          <w:szCs w:val="24"/>
          <w:lang w:eastAsia="de-DE"/>
        </w:rPr>
        <w:tab/>
        <w:t>Einleitung von Interventionsschritten in Verdachtsfällen</w:t>
      </w:r>
    </w:p>
    <w:p w14:paraId="7F3112A8" w14:textId="7F29316B" w:rsidR="00B25F69" w:rsidRPr="00B25F69" w:rsidRDefault="00B25F69" w:rsidP="00B25F69">
      <w:pPr>
        <w:pStyle w:val="Textkrper"/>
        <w:ind w:right="115"/>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w:t>
      </w:r>
      <w:r w:rsidRPr="00B25F69">
        <w:rPr>
          <w:rFonts w:asciiTheme="minorHAnsi" w:eastAsia="Times New Roman" w:hAnsiTheme="minorHAnsi" w:cs="Times New Roman"/>
          <w:bCs/>
          <w:sz w:val="24"/>
          <w:szCs w:val="24"/>
          <w:lang w:eastAsia="de-DE"/>
        </w:rPr>
        <w:tab/>
        <w:t>Anlaufstelle für Mitglieder, Betroffene und deren Angehörige</w:t>
      </w:r>
    </w:p>
    <w:p w14:paraId="18A5B07E" w14:textId="02C3BD3C" w:rsidR="00B25F69" w:rsidRPr="00B25F69" w:rsidRDefault="00B25F69" w:rsidP="00B25F69">
      <w:pPr>
        <w:pStyle w:val="Textkrper"/>
        <w:ind w:right="115"/>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w:t>
      </w:r>
      <w:r w:rsidRPr="00B25F69">
        <w:rPr>
          <w:rFonts w:asciiTheme="minorHAnsi" w:eastAsia="Times New Roman" w:hAnsiTheme="minorHAnsi" w:cs="Times New Roman"/>
          <w:bCs/>
          <w:sz w:val="24"/>
          <w:szCs w:val="24"/>
          <w:lang w:eastAsia="de-DE"/>
        </w:rPr>
        <w:tab/>
        <w:t>Koordinierung der Präventionsmaßnahmen</w:t>
      </w:r>
    </w:p>
    <w:p w14:paraId="2770962F" w14:textId="77777777" w:rsidR="00B25F69" w:rsidRPr="00B25F69" w:rsidRDefault="00B25F69" w:rsidP="00B25F69">
      <w:pPr>
        <w:pStyle w:val="Textkrper"/>
        <w:ind w:right="115"/>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w:t>
      </w:r>
      <w:r w:rsidRPr="00B25F69">
        <w:rPr>
          <w:rFonts w:asciiTheme="minorHAnsi" w:eastAsia="Times New Roman" w:hAnsiTheme="minorHAnsi" w:cs="Times New Roman"/>
          <w:bCs/>
          <w:sz w:val="24"/>
          <w:szCs w:val="24"/>
          <w:lang w:eastAsia="de-DE"/>
        </w:rPr>
        <w:tab/>
        <w:t>Kooperation mit Fachberatungsstellen</w:t>
      </w:r>
    </w:p>
    <w:p w14:paraId="79A91F8E" w14:textId="253E5CB2" w:rsidR="00B25F69" w:rsidRDefault="00B25F69" w:rsidP="00B25F69">
      <w:pPr>
        <w:pStyle w:val="Textkrper"/>
        <w:ind w:right="115"/>
        <w:jc w:val="both"/>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w:t>
      </w:r>
      <w:r w:rsidRPr="00B25F69">
        <w:rPr>
          <w:rFonts w:asciiTheme="minorHAnsi" w:eastAsia="Times New Roman" w:hAnsiTheme="minorHAnsi" w:cs="Times New Roman"/>
          <w:bCs/>
          <w:sz w:val="24"/>
          <w:szCs w:val="24"/>
          <w:lang w:eastAsia="de-DE"/>
        </w:rPr>
        <w:tab/>
        <w:t>Öffentlichkeitsarbeit</w:t>
      </w:r>
    </w:p>
    <w:p w14:paraId="2733E790" w14:textId="77777777" w:rsidR="00611EFE" w:rsidRDefault="00611EFE" w:rsidP="00611EFE">
      <w:pPr>
        <w:pStyle w:val="Textkrper"/>
        <w:ind w:right="115"/>
        <w:jc w:val="both"/>
        <w:rPr>
          <w:rFonts w:asciiTheme="minorHAnsi" w:eastAsia="Times New Roman" w:hAnsiTheme="minorHAnsi" w:cs="Times New Roman"/>
          <w:bCs/>
          <w:sz w:val="24"/>
          <w:szCs w:val="24"/>
          <w:lang w:eastAsia="de-DE"/>
        </w:rPr>
      </w:pPr>
    </w:p>
    <w:p w14:paraId="5D957AD3" w14:textId="77777777" w:rsidR="00611EFE" w:rsidRPr="00611EFE" w:rsidRDefault="00611EFE" w:rsidP="00611EFE">
      <w:pPr>
        <w:pStyle w:val="berschrift1"/>
        <w:numPr>
          <w:ilvl w:val="0"/>
          <w:numId w:val="2"/>
        </w:numPr>
        <w:spacing w:afterAutospacing="0"/>
        <w:jc w:val="left"/>
      </w:pPr>
      <w:bookmarkStart w:id="5" w:name="_Toc149020827"/>
      <w:r w:rsidRPr="00611EFE">
        <w:t>Ehrenkodex</w:t>
      </w:r>
      <w:bookmarkEnd w:id="5"/>
    </w:p>
    <w:p w14:paraId="5ED96D0E" w14:textId="4341A702" w:rsidR="004325F6" w:rsidRDefault="00611EFE" w:rsidP="004325F6">
      <w:pPr>
        <w:autoSpaceDE w:val="0"/>
        <w:autoSpaceDN w:val="0"/>
        <w:adjustRightInd w:val="0"/>
        <w:spacing w:before="0" w:beforeAutospacing="0" w:after="0" w:afterAutospacing="0" w:line="240" w:lineRule="auto"/>
        <w:contextualSpacing w:val="0"/>
        <w:outlineLvl w:val="9"/>
      </w:pPr>
      <w:r>
        <w:t>Sowohl</w:t>
      </w:r>
      <w:r w:rsidRPr="00611EFE">
        <w:t xml:space="preserve"> </w:t>
      </w:r>
      <w:r>
        <w:t>hauptamtliche</w:t>
      </w:r>
      <w:r w:rsidRPr="00611EFE">
        <w:t xml:space="preserve"> </w:t>
      </w:r>
      <w:r>
        <w:t>als</w:t>
      </w:r>
      <w:r w:rsidRPr="00611EFE">
        <w:t xml:space="preserve"> </w:t>
      </w:r>
      <w:r>
        <w:t>auch</w:t>
      </w:r>
      <w:r w:rsidRPr="00611EFE">
        <w:t xml:space="preserve"> </w:t>
      </w:r>
      <w:r>
        <w:t>ehrenamtliche</w:t>
      </w:r>
      <w:r w:rsidRPr="00611EFE">
        <w:t xml:space="preserve"> </w:t>
      </w:r>
      <w:r>
        <w:t>Mitarbeit</w:t>
      </w:r>
      <w:r w:rsidR="00B25F69">
        <w:t>ende</w:t>
      </w:r>
      <w:r>
        <w:t>,</w:t>
      </w:r>
      <w:r w:rsidRPr="00611EFE">
        <w:t xml:space="preserve"> </w:t>
      </w:r>
      <w:r>
        <w:t>die</w:t>
      </w:r>
      <w:r w:rsidRPr="00611EFE">
        <w:t xml:space="preserve"> </w:t>
      </w:r>
      <w:r>
        <w:t>im Zuständigkeitsbereich des</w:t>
      </w:r>
      <w:r w:rsidRPr="00611EFE">
        <w:t xml:space="preserve"> </w:t>
      </w:r>
      <w:r>
        <w:t xml:space="preserve">Vereines mit Kindern, Jugendlichen und (jungen) Erwachsenen zusammenarbeiten, sind verpflichtet, unseren Ehrenkodex zu unterzeichnen. Der Ehrenkodex gibt den </w:t>
      </w:r>
      <w:r w:rsidR="00A56E10">
        <w:t>Verantwortlichen</w:t>
      </w:r>
      <w:r>
        <w:t xml:space="preserve"> zum einen Handlungssicherheit</w:t>
      </w:r>
      <w:r w:rsidRPr="00611EFE">
        <w:t xml:space="preserve"> </w:t>
      </w:r>
      <w:r>
        <w:t>und</w:t>
      </w:r>
      <w:r w:rsidRPr="00611EFE">
        <w:t xml:space="preserve"> </w:t>
      </w:r>
      <w:r>
        <w:t>bezeugt</w:t>
      </w:r>
      <w:r w:rsidRPr="00611EFE">
        <w:t xml:space="preserve"> zum anderen </w:t>
      </w:r>
      <w:r>
        <w:t>deren</w:t>
      </w:r>
      <w:r w:rsidRPr="00611EFE">
        <w:t xml:space="preserve"> </w:t>
      </w:r>
      <w:r>
        <w:t>Interesse</w:t>
      </w:r>
      <w:r w:rsidRPr="00611EFE">
        <w:t xml:space="preserve"> </w:t>
      </w:r>
      <w:r>
        <w:t>am</w:t>
      </w:r>
      <w:r w:rsidRPr="00611EFE">
        <w:t xml:space="preserve"> </w:t>
      </w:r>
      <w:r>
        <w:t>Kinder-</w:t>
      </w:r>
      <w:r w:rsidRPr="00611EFE">
        <w:t xml:space="preserve"> </w:t>
      </w:r>
      <w:r>
        <w:t>und</w:t>
      </w:r>
      <w:r w:rsidRPr="00611EFE">
        <w:t xml:space="preserve"> </w:t>
      </w:r>
      <w:r>
        <w:t xml:space="preserve">Jugendschutz. Die </w:t>
      </w:r>
      <w:r w:rsidR="00B25F69">
        <w:t xml:space="preserve">Verantwortlichen </w:t>
      </w:r>
      <w:r>
        <w:t xml:space="preserve">verpflichten sich außerdem, jegliche </w:t>
      </w:r>
      <w:r>
        <w:lastRenderedPageBreak/>
        <w:t>Form von Gewalt (sexualisierte, physische, psychische) und Diskriminierung zu unterlassen und bei Kenntnisnahme zu verhindern.</w:t>
      </w:r>
      <w:r w:rsidR="004325F6">
        <w:t xml:space="preserve"> </w:t>
      </w:r>
    </w:p>
    <w:p w14:paraId="36B4F878" w14:textId="4DB61F3E" w:rsidR="00611EFE" w:rsidRPr="004325F6" w:rsidRDefault="00611EFE" w:rsidP="004325F6">
      <w:pPr>
        <w:autoSpaceDE w:val="0"/>
        <w:autoSpaceDN w:val="0"/>
        <w:adjustRightInd w:val="0"/>
        <w:spacing w:before="0" w:beforeAutospacing="0" w:after="0" w:afterAutospacing="0" w:line="240" w:lineRule="auto"/>
        <w:contextualSpacing w:val="0"/>
        <w:outlineLvl w:val="9"/>
        <w:rPr>
          <w:color w:val="FF0000"/>
        </w:rPr>
      </w:pPr>
      <w:r w:rsidRPr="004325F6">
        <w:rPr>
          <w:color w:val="FF0000"/>
        </w:rPr>
        <w:t>Nach Unterzeichnung wird der Ehrenkodex in digitaler und physischer Form bei den Ansprechpersonen abgelegt.</w:t>
      </w:r>
    </w:p>
    <w:p w14:paraId="57ACF2D4" w14:textId="77777777" w:rsidR="00611EFE" w:rsidRPr="00611EFE" w:rsidRDefault="00611EFE" w:rsidP="004325F6">
      <w:pPr>
        <w:autoSpaceDE w:val="0"/>
        <w:autoSpaceDN w:val="0"/>
        <w:adjustRightInd w:val="0"/>
        <w:spacing w:before="0" w:beforeAutospacing="0" w:after="0" w:afterAutospacing="0" w:line="240" w:lineRule="auto"/>
        <w:contextualSpacing w:val="0"/>
        <w:outlineLvl w:val="9"/>
      </w:pPr>
    </w:p>
    <w:p w14:paraId="20EC83B0" w14:textId="5B52A141" w:rsidR="00611EFE" w:rsidRPr="00611EFE" w:rsidRDefault="00611EFE" w:rsidP="004325F6">
      <w:pPr>
        <w:autoSpaceDE w:val="0"/>
        <w:autoSpaceDN w:val="0"/>
        <w:adjustRightInd w:val="0"/>
        <w:spacing w:before="0" w:beforeAutospacing="0" w:after="0" w:afterAutospacing="0" w:line="240" w:lineRule="auto"/>
        <w:contextualSpacing w:val="0"/>
        <w:outlineLvl w:val="9"/>
      </w:pPr>
      <w:r>
        <w:t>Der</w:t>
      </w:r>
      <w:r w:rsidRPr="00611EFE">
        <w:t xml:space="preserve"> </w:t>
      </w:r>
      <w:r>
        <w:t>Ehrenkodex</w:t>
      </w:r>
      <w:r w:rsidRPr="00611EFE">
        <w:t xml:space="preserve"> </w:t>
      </w:r>
      <w:r w:rsidR="004325F6">
        <w:t>unseres Vereines</w:t>
      </w:r>
      <w:r w:rsidRPr="00611EFE">
        <w:t xml:space="preserve"> </w:t>
      </w:r>
      <w:r>
        <w:t>ist</w:t>
      </w:r>
      <w:r w:rsidRPr="00611EFE">
        <w:t xml:space="preserve"> </w:t>
      </w:r>
      <w:r>
        <w:t>der</w:t>
      </w:r>
      <w:r w:rsidRPr="00611EFE">
        <w:t xml:space="preserve"> </w:t>
      </w:r>
      <w:r>
        <w:t>Anlage</w:t>
      </w:r>
      <w:r w:rsidRPr="00611EFE">
        <w:t xml:space="preserve"> </w:t>
      </w:r>
      <w:r>
        <w:t>zu</w:t>
      </w:r>
      <w:r w:rsidRPr="00611EFE">
        <w:t xml:space="preserve"> entnehmen.</w:t>
      </w:r>
    </w:p>
    <w:p w14:paraId="529FD5B6" w14:textId="77777777" w:rsidR="00611EFE" w:rsidRDefault="00611EFE" w:rsidP="004325F6">
      <w:pPr>
        <w:pStyle w:val="Textkrper"/>
        <w:ind w:right="115"/>
        <w:jc w:val="both"/>
        <w:rPr>
          <w:rFonts w:asciiTheme="minorHAnsi" w:eastAsia="Times New Roman" w:hAnsiTheme="minorHAnsi" w:cs="Times New Roman"/>
          <w:bCs/>
          <w:sz w:val="24"/>
          <w:szCs w:val="24"/>
          <w:lang w:eastAsia="de-DE"/>
        </w:rPr>
      </w:pPr>
    </w:p>
    <w:p w14:paraId="5D8EB857" w14:textId="77777777" w:rsidR="00611EFE" w:rsidRDefault="00611EFE" w:rsidP="00611EFE">
      <w:pPr>
        <w:pStyle w:val="Textkrper"/>
        <w:ind w:right="115"/>
        <w:jc w:val="both"/>
        <w:rPr>
          <w:rFonts w:asciiTheme="minorHAnsi" w:eastAsia="Times New Roman" w:hAnsiTheme="minorHAnsi" w:cs="Times New Roman"/>
          <w:bCs/>
          <w:sz w:val="24"/>
          <w:szCs w:val="24"/>
          <w:lang w:eastAsia="de-DE"/>
        </w:rPr>
      </w:pPr>
    </w:p>
    <w:p w14:paraId="70822260" w14:textId="77777777" w:rsidR="004325F6" w:rsidRPr="004325F6" w:rsidRDefault="004325F6" w:rsidP="004325F6">
      <w:pPr>
        <w:pStyle w:val="berschrift1"/>
        <w:numPr>
          <w:ilvl w:val="0"/>
          <w:numId w:val="2"/>
        </w:numPr>
        <w:spacing w:afterAutospacing="0"/>
        <w:jc w:val="left"/>
      </w:pPr>
      <w:bookmarkStart w:id="6" w:name="_Toc149020828"/>
      <w:r w:rsidRPr="004325F6">
        <w:t>Führungszeugnis</w:t>
      </w:r>
      <w:bookmarkEnd w:id="6"/>
    </w:p>
    <w:p w14:paraId="4B6DC04D" w14:textId="44A1D6DC" w:rsidR="004325F6" w:rsidRDefault="004325F6" w:rsidP="004325F6">
      <w:pPr>
        <w:autoSpaceDE w:val="0"/>
        <w:autoSpaceDN w:val="0"/>
        <w:adjustRightInd w:val="0"/>
        <w:spacing w:before="0" w:beforeAutospacing="0" w:after="0" w:afterAutospacing="0" w:line="240" w:lineRule="auto"/>
        <w:contextualSpacing w:val="0"/>
        <w:outlineLvl w:val="9"/>
      </w:pPr>
      <w:r w:rsidRPr="004325F6">
        <w:t>Mit dem Inkrafttreten des Bundeskinderschutzgesetzes und der damit einhergehenden Veränderung des § 72a im 8. Sozialgesetzbuch (SGB VIII) wurde in Deutschland ein neuer Standard in der Kinder- und Jugendarbeit hinsichtlich der Einsichtnahme von erweiterten Führungszeugnissen etabliert. Das Gesetz besagt, dass keine Personen, die Kinder und Jugendliche beaufsichtigen, betreuen, erziehen oder ausbilden, beschäftigt werden sollen,</w:t>
      </w:r>
      <w:r>
        <w:t xml:space="preserve"> </w:t>
      </w:r>
      <w:r w:rsidRPr="004325F6">
        <w:rPr>
          <w:i/>
          <w:iCs/>
        </w:rPr>
        <w:t>„die rechtskräftig wegen einer Straftat nach den §§ 171, 174 bis 174c, 176 bis 180a, 181a, 182 bis 184g, 184i, 201a Absatz 3, 225, 232 bis 233a, 234, 235 oder 236 des Strafgesetzbuchs verurteilt worden sind“ (siehe auch § 72a Abs.1 SGB VIII).</w:t>
      </w:r>
    </w:p>
    <w:p w14:paraId="4DDE94CA" w14:textId="77777777" w:rsidR="004325F6" w:rsidRPr="004325F6" w:rsidRDefault="004325F6" w:rsidP="004325F6">
      <w:pPr>
        <w:autoSpaceDE w:val="0"/>
        <w:autoSpaceDN w:val="0"/>
        <w:adjustRightInd w:val="0"/>
        <w:spacing w:before="0" w:beforeAutospacing="0" w:after="0" w:afterAutospacing="0" w:line="240" w:lineRule="auto"/>
        <w:contextualSpacing w:val="0"/>
        <w:outlineLvl w:val="9"/>
      </w:pPr>
    </w:p>
    <w:p w14:paraId="4C771487" w14:textId="77777777" w:rsidR="004325F6" w:rsidRDefault="004325F6" w:rsidP="004325F6">
      <w:pPr>
        <w:autoSpaceDE w:val="0"/>
        <w:autoSpaceDN w:val="0"/>
        <w:adjustRightInd w:val="0"/>
        <w:spacing w:before="0" w:beforeAutospacing="0" w:after="0" w:afterAutospacing="0" w:line="240" w:lineRule="auto"/>
        <w:contextualSpacing w:val="0"/>
        <w:outlineLvl w:val="9"/>
      </w:pPr>
      <w:r w:rsidRPr="004325F6">
        <w:t>Durch die Einsicht des erweiterten Führungszeugnisses kann verhindert werden, dass bereits rechtskräftig verurteilte Personen Aufgaben und Tätigkeiten übernehmen, bei denen sie Kontakt zu Kindern und Jugendlichen haben werden.</w:t>
      </w:r>
    </w:p>
    <w:p w14:paraId="453CFDE9" w14:textId="77777777" w:rsidR="004325F6" w:rsidRDefault="004325F6" w:rsidP="004325F6">
      <w:pPr>
        <w:autoSpaceDE w:val="0"/>
        <w:autoSpaceDN w:val="0"/>
        <w:adjustRightInd w:val="0"/>
        <w:spacing w:before="0" w:beforeAutospacing="0" w:after="0" w:afterAutospacing="0" w:line="240" w:lineRule="auto"/>
        <w:contextualSpacing w:val="0"/>
        <w:outlineLvl w:val="9"/>
      </w:pPr>
    </w:p>
    <w:p w14:paraId="0F5B4E9F" w14:textId="77777777" w:rsidR="004325F6" w:rsidRDefault="004325F6" w:rsidP="004325F6">
      <w:pPr>
        <w:autoSpaceDE w:val="0"/>
        <w:autoSpaceDN w:val="0"/>
        <w:adjustRightInd w:val="0"/>
        <w:spacing w:before="0" w:beforeAutospacing="0" w:after="0" w:afterAutospacing="0" w:line="240" w:lineRule="auto"/>
        <w:contextualSpacing w:val="0"/>
        <w:outlineLvl w:val="9"/>
      </w:pPr>
      <w:r w:rsidRPr="004325F6">
        <w:t>Im Gegensatz zum polizeilichen Führungszeugnis gibt das erweiterte Führungszeugnis lediglich Auskunft über tatsächliche, einschlägige Verurteilungen. Nicht ausgewiesen werden eingestellte oder noch laufende Ermittlungsverfahren, Verfahren, die mit Freisprüchen geendet haben, Straftaten, die aufgrund der Verjährung nicht mehr verfolgt werden können und Straftaten, die nicht mehr archiviert werden.</w:t>
      </w:r>
    </w:p>
    <w:p w14:paraId="3CE3D97E" w14:textId="2CBA796C" w:rsidR="004325F6" w:rsidRDefault="004325F6" w:rsidP="004325F6">
      <w:pPr>
        <w:autoSpaceDE w:val="0"/>
        <w:autoSpaceDN w:val="0"/>
        <w:adjustRightInd w:val="0"/>
        <w:spacing w:before="0" w:beforeAutospacing="0" w:after="0" w:afterAutospacing="0" w:line="240" w:lineRule="auto"/>
        <w:contextualSpacing w:val="0"/>
        <w:outlineLvl w:val="9"/>
      </w:pPr>
      <w:r w:rsidRPr="004325F6">
        <w:t xml:space="preserve">Alle </w:t>
      </w:r>
      <w:r w:rsidR="00B25F69">
        <w:t>Verantwortlichen</w:t>
      </w:r>
      <w:r w:rsidRPr="004325F6">
        <w:t xml:space="preserve">, die den Ehrenkodex unterzeichnet und ein erweitertes Führungszeugnis vorgelegt haben, sind verpflichtet, den </w:t>
      </w:r>
      <w:r>
        <w:t>Verein, im Falle von Ausbildenden auch den Verband A</w:t>
      </w:r>
      <w:r w:rsidR="00325173">
        <w:t>EROCLUB|</w:t>
      </w:r>
      <w:r>
        <w:t>NRW</w:t>
      </w:r>
      <w:r w:rsidR="00325173">
        <w:t xml:space="preserve"> e.V. </w:t>
      </w:r>
      <w:r w:rsidRPr="004325F6">
        <w:t>umgehend zu informieren, wenn gegen sie ein Ermittlungs- oder Strafverfahren eingeleitet oder eröffnet wurde, das Straftaten gegen die sexuelle Selbstbestimmung betrifft.</w:t>
      </w:r>
    </w:p>
    <w:p w14:paraId="0C1B854D" w14:textId="00073794" w:rsidR="004325F6" w:rsidRDefault="004325F6" w:rsidP="004325F6">
      <w:pPr>
        <w:autoSpaceDE w:val="0"/>
        <w:autoSpaceDN w:val="0"/>
        <w:adjustRightInd w:val="0"/>
        <w:spacing w:before="0" w:beforeAutospacing="0" w:after="0" w:afterAutospacing="0" w:line="240" w:lineRule="auto"/>
        <w:contextualSpacing w:val="0"/>
        <w:outlineLvl w:val="9"/>
      </w:pPr>
      <w:r w:rsidRPr="004325F6">
        <w:t>Personen, deren erweitertes Führungszeugnis (</w:t>
      </w:r>
      <w:proofErr w:type="spellStart"/>
      <w:r w:rsidRPr="004325F6">
        <w:t>eFZ</w:t>
      </w:r>
      <w:proofErr w:type="spellEnd"/>
      <w:r w:rsidRPr="004325F6">
        <w:t>) eine Verurteilung im Sinne der unter §72a SGB VIII aufgeführten Straftatbestände enthält, sind nicht für die Begleitung, Betreuung oder als Trainer*innen von Kindern und Jugendlichen geeignet.</w:t>
      </w:r>
    </w:p>
    <w:p w14:paraId="2FEBCA43" w14:textId="6372F09C" w:rsidR="000B7B21" w:rsidRDefault="000B7B21" w:rsidP="004325F6">
      <w:pPr>
        <w:autoSpaceDE w:val="0"/>
        <w:autoSpaceDN w:val="0"/>
        <w:adjustRightInd w:val="0"/>
        <w:spacing w:before="0" w:beforeAutospacing="0" w:after="0" w:afterAutospacing="0" w:line="240" w:lineRule="auto"/>
        <w:contextualSpacing w:val="0"/>
        <w:outlineLvl w:val="9"/>
      </w:pPr>
    </w:p>
    <w:p w14:paraId="4B856EDB" w14:textId="1F13C972" w:rsidR="000B7B21" w:rsidRPr="000642D1" w:rsidRDefault="000B7B21" w:rsidP="004325F6">
      <w:pPr>
        <w:autoSpaceDE w:val="0"/>
        <w:autoSpaceDN w:val="0"/>
        <w:adjustRightInd w:val="0"/>
        <w:spacing w:before="0" w:beforeAutospacing="0" w:after="0" w:afterAutospacing="0" w:line="240" w:lineRule="auto"/>
        <w:contextualSpacing w:val="0"/>
        <w:outlineLvl w:val="9"/>
        <w:rPr>
          <w:i/>
          <w:color w:val="FF0000"/>
        </w:rPr>
      </w:pPr>
      <w:r w:rsidRPr="000642D1">
        <w:rPr>
          <w:i/>
          <w:color w:val="FF0000"/>
        </w:rPr>
        <w:t xml:space="preserve">Alle Ehren- und </w:t>
      </w:r>
      <w:proofErr w:type="spellStart"/>
      <w:r w:rsidRPr="000642D1">
        <w:rPr>
          <w:i/>
          <w:color w:val="FF0000"/>
        </w:rPr>
        <w:t>Hauptamtler</w:t>
      </w:r>
      <w:proofErr w:type="spellEnd"/>
      <w:r w:rsidR="000642D1" w:rsidRPr="000642D1">
        <w:rPr>
          <w:i/>
          <w:color w:val="FF0000"/>
        </w:rPr>
        <w:t>, die im Jugendbereich tätig sind,</w:t>
      </w:r>
      <w:r w:rsidRPr="000642D1">
        <w:rPr>
          <w:i/>
          <w:color w:val="FF0000"/>
        </w:rPr>
        <w:t xml:space="preserve"> müssen das erweiterte Führungszeugnis zur Einsichtnahme vorlegen. </w:t>
      </w:r>
      <w:r w:rsidR="000642D1" w:rsidRPr="000642D1">
        <w:rPr>
          <w:i/>
          <w:color w:val="FF0000"/>
        </w:rPr>
        <w:t xml:space="preserve">Hier ist zu beschreiben, wer zu diesem Personenkreis gehört. Außerdem ist festzulegen, wer die Einsichtnahme vornimmt und in einem bestimmten Rhythmus daran erinnert (wir empfehlen 5 Jahre). Der Datenschutz muss zugesichert werden. Es ist zu empfehlen, dass auch der geschäftsführende Vorstand im Sinne der Vorbildfunktion ein erweitertes Führungszeugnis vorlegt. </w:t>
      </w:r>
    </w:p>
    <w:p w14:paraId="234357BE" w14:textId="77777777" w:rsidR="004325F6" w:rsidRDefault="004325F6" w:rsidP="00611EFE">
      <w:pPr>
        <w:pStyle w:val="Textkrper"/>
        <w:ind w:right="115"/>
        <w:jc w:val="both"/>
        <w:rPr>
          <w:rFonts w:asciiTheme="minorHAnsi" w:eastAsia="Times New Roman" w:hAnsiTheme="minorHAnsi" w:cs="Times New Roman"/>
          <w:bCs/>
          <w:sz w:val="24"/>
          <w:szCs w:val="24"/>
          <w:lang w:eastAsia="de-DE"/>
        </w:rPr>
      </w:pPr>
    </w:p>
    <w:p w14:paraId="392EF985" w14:textId="265EBD67" w:rsidR="00234484" w:rsidRDefault="00234484" w:rsidP="003F6A4B">
      <w:pPr>
        <w:pStyle w:val="berschrift1"/>
        <w:numPr>
          <w:ilvl w:val="0"/>
          <w:numId w:val="2"/>
        </w:numPr>
        <w:spacing w:afterAutospacing="0"/>
      </w:pPr>
      <w:bookmarkStart w:id="7" w:name="_Toc149020829"/>
      <w:r w:rsidRPr="009331B3">
        <w:lastRenderedPageBreak/>
        <w:t>Risikoanalyse</w:t>
      </w:r>
      <w:bookmarkEnd w:id="7"/>
    </w:p>
    <w:p w14:paraId="78D8885C" w14:textId="592CB72B" w:rsidR="00863E85" w:rsidRDefault="004325F6" w:rsidP="003F6A4B">
      <w:pPr>
        <w:autoSpaceDE w:val="0"/>
        <w:autoSpaceDN w:val="0"/>
        <w:adjustRightInd w:val="0"/>
        <w:spacing w:before="0" w:beforeAutospacing="0" w:after="0" w:afterAutospacing="0" w:line="240" w:lineRule="auto"/>
        <w:contextualSpacing w:val="0"/>
        <w:outlineLvl w:val="9"/>
      </w:pPr>
      <w:r>
        <w:t>Die folgende</w:t>
      </w:r>
      <w:r w:rsidR="00072B5C">
        <w:t xml:space="preserve"> Risikoanalyse hilft </w:t>
      </w:r>
      <w:r>
        <w:t>unser</w:t>
      </w:r>
      <w:r w:rsidR="00072B5C">
        <w:t>em Verein, mögliche Gefährdungspotentiale zu erkennen</w:t>
      </w:r>
      <w:r w:rsidR="00863E85">
        <w:t xml:space="preserve"> und durch bewusstes Darlegen der Risikopotentiale präventive Maßnahmen zu erarbeiten. </w:t>
      </w:r>
    </w:p>
    <w:p w14:paraId="7A6691A8" w14:textId="36D34793" w:rsidR="00072B5C" w:rsidRPr="00072B5C" w:rsidRDefault="00863E85" w:rsidP="003F6A4B">
      <w:pPr>
        <w:autoSpaceDE w:val="0"/>
        <w:autoSpaceDN w:val="0"/>
        <w:adjustRightInd w:val="0"/>
        <w:spacing w:before="0" w:beforeAutospacing="0" w:after="0" w:afterAutospacing="0" w:line="240" w:lineRule="auto"/>
        <w:contextualSpacing w:val="0"/>
        <w:outlineLvl w:val="9"/>
      </w:pPr>
      <w:r>
        <w:t>Zu berücksichtigen ist hierbei, dass T</w:t>
      </w:r>
      <w:r w:rsidR="00072B5C" w:rsidRPr="00072B5C">
        <w:t>äte</w:t>
      </w:r>
      <w:r w:rsidR="00A56E10">
        <w:t>r*</w:t>
      </w:r>
      <w:r w:rsidR="00072B5C" w:rsidRPr="00072B5C">
        <w:t xml:space="preserve">innen </w:t>
      </w:r>
      <w:r>
        <w:t>oftmals</w:t>
      </w:r>
      <w:r w:rsidR="00072B5C" w:rsidRPr="00072B5C">
        <w:t xml:space="preserve"> bei Kindern und Jugendlichen nach Verletzlichkeit und Schwächen</w:t>
      </w:r>
      <w:r>
        <w:t xml:space="preserve"> suchen und hierbei Besonderheiten im jeweiligen Sportbereich ausnutzen.</w:t>
      </w:r>
    </w:p>
    <w:p w14:paraId="1AF70589" w14:textId="5A2C87B5" w:rsidR="00863E85" w:rsidRDefault="00072B5C" w:rsidP="003F6A4B">
      <w:pPr>
        <w:autoSpaceDE w:val="0"/>
        <w:autoSpaceDN w:val="0"/>
        <w:adjustRightInd w:val="0"/>
        <w:spacing w:before="0" w:beforeAutospacing="0" w:after="0" w:afterAutospacing="0" w:line="240" w:lineRule="auto"/>
        <w:contextualSpacing w:val="0"/>
        <w:outlineLvl w:val="9"/>
      </w:pPr>
      <w:r w:rsidRPr="00072B5C">
        <w:t xml:space="preserve">Im </w:t>
      </w:r>
      <w:r w:rsidR="00863E85">
        <w:t>Luftsport</w:t>
      </w:r>
      <w:r w:rsidRPr="00072B5C">
        <w:t xml:space="preserve"> können bestimmte Faktoren sexualisierte</w:t>
      </w:r>
      <w:r w:rsidR="00863E85">
        <w:t xml:space="preserve"> </w:t>
      </w:r>
      <w:r w:rsidRPr="00072B5C">
        <w:t>Gewalt begünstigen</w:t>
      </w:r>
      <w:r w:rsidR="00863E85">
        <w:t>. Hier</w:t>
      </w:r>
      <w:r w:rsidRPr="00072B5C">
        <w:t xml:space="preserve"> gibt es verschiedene Risikofelder mit unterschiedlich</w:t>
      </w:r>
      <w:r w:rsidR="00863E85">
        <w:t xml:space="preserve"> </w:t>
      </w:r>
      <w:r w:rsidRPr="00072B5C">
        <w:t>hohem Risiko</w:t>
      </w:r>
      <w:r w:rsidR="00863E85">
        <w:t>wert</w:t>
      </w:r>
      <w:r w:rsidRPr="00072B5C">
        <w:t xml:space="preserve">. </w:t>
      </w:r>
      <w:r w:rsidR="00863E85">
        <w:t>Die erkannten Risikobereiche werden in dieser Analyse dargelegt und mögliche präventive Maßnahmen</w:t>
      </w:r>
      <w:r w:rsidR="00611EFE">
        <w:t xml:space="preserve"> </w:t>
      </w:r>
      <w:r w:rsidR="00F8612B">
        <w:t>im darauffolgenden Kapitel</w:t>
      </w:r>
      <w:r w:rsidR="00863E85">
        <w:t xml:space="preserve"> erläutert.</w:t>
      </w:r>
      <w:r w:rsidR="00C23C68">
        <w:t xml:space="preserve"> Diese Risikoanalyse ist speziell auf unseren Verein, den ausgeübten Luftsport und die Besonderheiten im Zusammenhang mit den Liegenschaften erarbeitet worden</w:t>
      </w:r>
      <w:r w:rsidR="00C10C73">
        <w:t>.</w:t>
      </w:r>
    </w:p>
    <w:p w14:paraId="6F0868D9" w14:textId="77777777" w:rsidR="005075B9" w:rsidRDefault="005075B9" w:rsidP="003F6A4B">
      <w:pPr>
        <w:autoSpaceDE w:val="0"/>
        <w:autoSpaceDN w:val="0"/>
        <w:adjustRightInd w:val="0"/>
        <w:spacing w:before="0" w:beforeAutospacing="0" w:after="0" w:afterAutospacing="0" w:line="240" w:lineRule="auto"/>
        <w:contextualSpacing w:val="0"/>
        <w:outlineLvl w:val="9"/>
      </w:pPr>
    </w:p>
    <w:p w14:paraId="461CD33D" w14:textId="77777777" w:rsidR="005075B9" w:rsidRDefault="005075B9" w:rsidP="003F6A4B">
      <w:pPr>
        <w:pStyle w:val="berschrift1"/>
        <w:numPr>
          <w:ilvl w:val="1"/>
          <w:numId w:val="2"/>
        </w:numPr>
        <w:spacing w:afterAutospacing="0"/>
      </w:pPr>
      <w:bookmarkStart w:id="8" w:name="_Toc149020830"/>
      <w:r>
        <w:t>Infrastruktur</w:t>
      </w:r>
      <w:bookmarkEnd w:id="8"/>
    </w:p>
    <w:p w14:paraId="468ADD95" w14:textId="6B349381" w:rsidR="00F8612B" w:rsidRPr="00F8612B" w:rsidRDefault="00F8612B" w:rsidP="003F6A4B">
      <w:pPr>
        <w:widowControl w:val="0"/>
        <w:tabs>
          <w:tab w:val="left" w:pos="1156"/>
        </w:tabs>
        <w:autoSpaceDE w:val="0"/>
        <w:autoSpaceDN w:val="0"/>
        <w:spacing w:before="8" w:beforeAutospacing="0" w:after="0" w:afterAutospacing="0" w:line="341" w:lineRule="exact"/>
        <w:contextualSpacing w:val="0"/>
        <w:outlineLvl w:val="9"/>
        <w:rPr>
          <w:i/>
          <w:iCs/>
          <w:color w:val="FF0000"/>
          <w:sz w:val="20"/>
          <w:szCs w:val="20"/>
        </w:rPr>
      </w:pPr>
      <w:r w:rsidRPr="00F8612B">
        <w:rPr>
          <w:i/>
          <w:iCs/>
          <w:color w:val="FF0000"/>
          <w:sz w:val="20"/>
          <w:szCs w:val="20"/>
        </w:rPr>
        <w:t>BEISPIELE: Gemeinschaftsschlafräume, Gemeinschaftsduschen, gemeinsame Freizeiten, Lehrgänge und Wettkämpfe mit Übernachtung</w:t>
      </w:r>
    </w:p>
    <w:p w14:paraId="27CF3BA3" w14:textId="77777777" w:rsidR="008A2E87" w:rsidRPr="008A2E87" w:rsidRDefault="008A2E87" w:rsidP="003F6A4B">
      <w:pPr>
        <w:spacing w:after="0" w:afterAutospacing="0"/>
      </w:pPr>
    </w:p>
    <w:p w14:paraId="5ABF32AD" w14:textId="11E77242" w:rsidR="005075B9" w:rsidRPr="005075B9" w:rsidRDefault="00234484" w:rsidP="003F6A4B">
      <w:pPr>
        <w:pStyle w:val="berschrift1"/>
        <w:numPr>
          <w:ilvl w:val="2"/>
          <w:numId w:val="2"/>
        </w:numPr>
        <w:spacing w:afterAutospacing="0"/>
      </w:pPr>
      <w:bookmarkStart w:id="9" w:name="_Toc149020831"/>
      <w:r w:rsidRPr="009331B3">
        <w:t xml:space="preserve">Gefahrenzonen in den Räumlichkeiten des </w:t>
      </w:r>
      <w:r w:rsidR="009F6F22">
        <w:t>Vereines</w:t>
      </w:r>
      <w:bookmarkEnd w:id="9"/>
    </w:p>
    <w:p w14:paraId="44130E9E" w14:textId="0597CFC9" w:rsidR="005075B9" w:rsidRDefault="00A33314" w:rsidP="003F6A4B">
      <w:pPr>
        <w:pStyle w:val="berschrift1"/>
        <w:numPr>
          <w:ilvl w:val="2"/>
          <w:numId w:val="2"/>
        </w:numPr>
        <w:spacing w:afterAutospacing="0"/>
      </w:pPr>
      <w:bookmarkStart w:id="10" w:name="_Toc149020832"/>
      <w:r w:rsidRPr="009331B3">
        <w:t xml:space="preserve">Gefahrenzonen </w:t>
      </w:r>
      <w:r>
        <w:t>am Flugplatz</w:t>
      </w:r>
      <w:bookmarkEnd w:id="10"/>
    </w:p>
    <w:p w14:paraId="3B1B8AA0" w14:textId="77777777" w:rsidR="00F8612B" w:rsidRPr="00F8612B" w:rsidRDefault="00F8612B" w:rsidP="003F6A4B"/>
    <w:p w14:paraId="0682816C" w14:textId="77777777" w:rsidR="008A2E87" w:rsidRDefault="008A2E87" w:rsidP="003F6A4B">
      <w:pPr>
        <w:pStyle w:val="berschrift1"/>
        <w:numPr>
          <w:ilvl w:val="1"/>
          <w:numId w:val="2"/>
        </w:numPr>
        <w:spacing w:afterAutospacing="0"/>
      </w:pPr>
      <w:bookmarkStart w:id="11" w:name="_Toc149020833"/>
      <w:r w:rsidRPr="00C10C73">
        <w:t>Besonderes Abhängigkeitsverhältnis</w:t>
      </w:r>
      <w:bookmarkEnd w:id="11"/>
      <w:r w:rsidRPr="00C10C73">
        <w:t xml:space="preserve"> </w:t>
      </w:r>
    </w:p>
    <w:p w14:paraId="52F9A6BD" w14:textId="4470916A" w:rsidR="00F8612B" w:rsidRPr="00F8612B" w:rsidRDefault="00F8612B" w:rsidP="003F6A4B">
      <w:pPr>
        <w:widowControl w:val="0"/>
        <w:tabs>
          <w:tab w:val="left" w:pos="1156"/>
        </w:tabs>
        <w:autoSpaceDE w:val="0"/>
        <w:autoSpaceDN w:val="0"/>
        <w:spacing w:before="0" w:beforeAutospacing="0" w:after="0" w:afterAutospacing="0" w:line="341" w:lineRule="exact"/>
        <w:contextualSpacing w:val="0"/>
        <w:outlineLvl w:val="9"/>
        <w:rPr>
          <w:i/>
          <w:iCs/>
          <w:color w:val="FF0000"/>
          <w:sz w:val="20"/>
          <w:szCs w:val="20"/>
        </w:rPr>
      </w:pPr>
      <w:r w:rsidRPr="00F8612B">
        <w:rPr>
          <w:i/>
          <w:iCs/>
          <w:color w:val="FF0000"/>
          <w:sz w:val="20"/>
          <w:szCs w:val="20"/>
        </w:rPr>
        <w:t>BEISPIELE: Teils große Altersunterschiede zwischen Vereinsmitgliedern und Funktionsträger*innen – insbesondere beim Lehrpersonal, enge Bezüge und Verhältnisse bedingt durch das Vereinsleben, lange Betreuungszeit, Hierarchische Machtstrukturen innerhalb einer Sportart, Individualtraining</w:t>
      </w:r>
    </w:p>
    <w:p w14:paraId="2FFFE695" w14:textId="78BD0555" w:rsidR="00234484" w:rsidRDefault="00234484" w:rsidP="003F6A4B">
      <w:pPr>
        <w:pStyle w:val="berschrift1"/>
        <w:numPr>
          <w:ilvl w:val="2"/>
          <w:numId w:val="2"/>
        </w:numPr>
        <w:spacing w:afterAutospacing="0"/>
      </w:pPr>
      <w:bookmarkStart w:id="12" w:name="_Toc149020834"/>
      <w:r w:rsidRPr="009331B3">
        <w:t>Risikofaktoren zwischen den Jugendlichen</w:t>
      </w:r>
      <w:bookmarkEnd w:id="12"/>
    </w:p>
    <w:p w14:paraId="073DA98A" w14:textId="108846AB" w:rsidR="00234484" w:rsidRDefault="00234484" w:rsidP="003F6A4B">
      <w:pPr>
        <w:pStyle w:val="berschrift1"/>
        <w:numPr>
          <w:ilvl w:val="2"/>
          <w:numId w:val="2"/>
        </w:numPr>
        <w:spacing w:afterAutospacing="0"/>
      </w:pPr>
      <w:bookmarkStart w:id="13" w:name="_Toc149020835"/>
      <w:r w:rsidRPr="009331B3">
        <w:t>Risikofaktoren zwischen Jugendlichen</w:t>
      </w:r>
      <w:r w:rsidR="009F6F22">
        <w:t xml:space="preserve"> und Erwachsenen</w:t>
      </w:r>
      <w:bookmarkEnd w:id="13"/>
    </w:p>
    <w:p w14:paraId="24A70499" w14:textId="77777777" w:rsidR="00F8612B" w:rsidRPr="00F8612B" w:rsidRDefault="00F8612B" w:rsidP="003F6A4B"/>
    <w:p w14:paraId="564C17B9" w14:textId="282CBCB6" w:rsidR="008A2E87" w:rsidRDefault="008A2E87" w:rsidP="003F6A4B">
      <w:pPr>
        <w:pStyle w:val="berschrift1"/>
        <w:numPr>
          <w:ilvl w:val="1"/>
          <w:numId w:val="2"/>
        </w:numPr>
        <w:spacing w:afterAutospacing="0"/>
      </w:pPr>
      <w:bookmarkStart w:id="14" w:name="_Toc149020837"/>
      <w:r>
        <w:t>Körperkontakt</w:t>
      </w:r>
      <w:bookmarkEnd w:id="14"/>
    </w:p>
    <w:p w14:paraId="2F20CDFE" w14:textId="141FC4C8" w:rsidR="00F8612B" w:rsidRPr="00F8612B" w:rsidRDefault="00F8612B" w:rsidP="003F6A4B">
      <w:pPr>
        <w:widowControl w:val="0"/>
        <w:tabs>
          <w:tab w:val="left" w:pos="1156"/>
        </w:tabs>
        <w:autoSpaceDE w:val="0"/>
        <w:autoSpaceDN w:val="0"/>
        <w:spacing w:before="0" w:beforeAutospacing="0" w:after="0" w:afterAutospacing="0" w:line="341" w:lineRule="exact"/>
        <w:contextualSpacing w:val="0"/>
        <w:outlineLvl w:val="9"/>
        <w:rPr>
          <w:i/>
          <w:iCs/>
          <w:color w:val="FF0000"/>
          <w:sz w:val="20"/>
          <w:szCs w:val="20"/>
        </w:rPr>
      </w:pPr>
      <w:r w:rsidRPr="00F8612B">
        <w:rPr>
          <w:i/>
          <w:iCs/>
          <w:color w:val="FF0000"/>
          <w:sz w:val="20"/>
          <w:szCs w:val="20"/>
        </w:rPr>
        <w:t>BEISPIELE: Hilfestellungen, Sicherheitseinweisungen, körperbetonte Rituale, Einsatz</w:t>
      </w:r>
      <w:r>
        <w:rPr>
          <w:i/>
          <w:iCs/>
          <w:color w:val="FF0000"/>
          <w:sz w:val="20"/>
          <w:szCs w:val="20"/>
        </w:rPr>
        <w:t xml:space="preserve"> </w:t>
      </w:r>
      <w:r w:rsidRPr="00F8612B">
        <w:rPr>
          <w:i/>
          <w:iCs/>
          <w:color w:val="FF0000"/>
          <w:sz w:val="20"/>
          <w:szCs w:val="20"/>
        </w:rPr>
        <w:t>von</w:t>
      </w:r>
      <w:r>
        <w:rPr>
          <w:i/>
          <w:iCs/>
          <w:color w:val="FF0000"/>
          <w:sz w:val="20"/>
          <w:szCs w:val="20"/>
        </w:rPr>
        <w:t xml:space="preserve"> </w:t>
      </w:r>
      <w:r w:rsidRPr="00F8612B">
        <w:rPr>
          <w:i/>
          <w:iCs/>
          <w:color w:val="FF0000"/>
          <w:sz w:val="20"/>
          <w:szCs w:val="20"/>
        </w:rPr>
        <w:t>Handys/Smartphones</w:t>
      </w:r>
      <w:r>
        <w:rPr>
          <w:i/>
          <w:iCs/>
          <w:color w:val="FF0000"/>
          <w:sz w:val="20"/>
          <w:szCs w:val="20"/>
        </w:rPr>
        <w:t xml:space="preserve"> </w:t>
      </w:r>
      <w:r w:rsidRPr="00F8612B">
        <w:rPr>
          <w:i/>
          <w:iCs/>
          <w:color w:val="FF0000"/>
          <w:sz w:val="20"/>
          <w:szCs w:val="20"/>
        </w:rPr>
        <w:t>mit</w:t>
      </w:r>
      <w:r>
        <w:rPr>
          <w:i/>
          <w:iCs/>
          <w:color w:val="FF0000"/>
          <w:sz w:val="20"/>
          <w:szCs w:val="20"/>
        </w:rPr>
        <w:t xml:space="preserve"> </w:t>
      </w:r>
      <w:r w:rsidRPr="00F8612B">
        <w:rPr>
          <w:i/>
          <w:iCs/>
          <w:color w:val="FF0000"/>
          <w:sz w:val="20"/>
          <w:szCs w:val="20"/>
        </w:rPr>
        <w:t>Kamera</w:t>
      </w:r>
      <w:r>
        <w:rPr>
          <w:i/>
          <w:iCs/>
          <w:color w:val="FF0000"/>
          <w:sz w:val="20"/>
          <w:szCs w:val="20"/>
        </w:rPr>
        <w:t xml:space="preserve"> </w:t>
      </w:r>
      <w:r w:rsidRPr="00F8612B">
        <w:rPr>
          <w:i/>
          <w:iCs/>
          <w:color w:val="FF0000"/>
          <w:sz w:val="20"/>
          <w:szCs w:val="20"/>
        </w:rPr>
        <w:t>in</w:t>
      </w:r>
      <w:r>
        <w:rPr>
          <w:i/>
          <w:iCs/>
          <w:color w:val="FF0000"/>
          <w:sz w:val="20"/>
          <w:szCs w:val="20"/>
        </w:rPr>
        <w:t xml:space="preserve"> </w:t>
      </w:r>
      <w:r w:rsidRPr="00F8612B">
        <w:rPr>
          <w:i/>
          <w:iCs/>
          <w:color w:val="FF0000"/>
          <w:sz w:val="20"/>
          <w:szCs w:val="20"/>
        </w:rPr>
        <w:t>Sanitärräumen, Vereinsräumen, Schlafräumen</w:t>
      </w:r>
    </w:p>
    <w:p w14:paraId="770FA4B0" w14:textId="684995F6" w:rsidR="008A2E87" w:rsidRDefault="008A2E87" w:rsidP="003F6A4B">
      <w:pPr>
        <w:pStyle w:val="berschrift1"/>
        <w:numPr>
          <w:ilvl w:val="2"/>
          <w:numId w:val="2"/>
        </w:numPr>
        <w:spacing w:afterAutospacing="0"/>
      </w:pPr>
      <w:bookmarkStart w:id="15" w:name="_Toc149020838"/>
      <w:r w:rsidRPr="009331B3">
        <w:t xml:space="preserve">Risikofaktoren </w:t>
      </w:r>
      <w:r>
        <w:t>am Flugzeug</w:t>
      </w:r>
      <w:bookmarkEnd w:id="15"/>
    </w:p>
    <w:p w14:paraId="312D3B28" w14:textId="77777777" w:rsidR="008A2E87" w:rsidRDefault="008A2E87" w:rsidP="003F6A4B">
      <w:pPr>
        <w:pStyle w:val="berschrift1"/>
        <w:numPr>
          <w:ilvl w:val="2"/>
          <w:numId w:val="2"/>
        </w:numPr>
        <w:spacing w:afterAutospacing="0"/>
      </w:pPr>
      <w:bookmarkStart w:id="16" w:name="_Toc149020839"/>
      <w:r w:rsidRPr="009331B3">
        <w:t xml:space="preserve">Risikofaktoren </w:t>
      </w:r>
      <w:r>
        <w:t>bei Gastflügen</w:t>
      </w:r>
      <w:bookmarkEnd w:id="16"/>
    </w:p>
    <w:p w14:paraId="003D287F" w14:textId="38F9BE7C" w:rsidR="00F8612B" w:rsidRPr="00F8612B" w:rsidRDefault="00F8612B" w:rsidP="003F6A4B">
      <w:pPr>
        <w:pStyle w:val="Textkrper"/>
        <w:spacing w:before="73"/>
        <w:ind w:right="116"/>
        <w:jc w:val="both"/>
        <w:rPr>
          <w:rFonts w:asciiTheme="minorHAnsi" w:eastAsia="Times New Roman" w:hAnsiTheme="minorHAnsi" w:cs="Times New Roman"/>
          <w:bCs/>
          <w:sz w:val="24"/>
          <w:szCs w:val="24"/>
          <w:lang w:eastAsia="de-DE"/>
        </w:rPr>
      </w:pPr>
      <w:r w:rsidRPr="00F8612B">
        <w:rPr>
          <w:rFonts w:asciiTheme="minorHAnsi" w:eastAsia="Times New Roman" w:hAnsiTheme="minorHAnsi" w:cs="Times New Roman"/>
          <w:bCs/>
          <w:sz w:val="24"/>
          <w:szCs w:val="24"/>
          <w:lang w:eastAsia="de-DE"/>
        </w:rPr>
        <w:t xml:space="preserve">Gerade Hilfestellungen und Sicherheitseinweisungen sind beim Luftsport </w:t>
      </w:r>
      <w:r>
        <w:rPr>
          <w:rFonts w:asciiTheme="minorHAnsi" w:eastAsia="Times New Roman" w:hAnsiTheme="minorHAnsi" w:cs="Times New Roman"/>
          <w:bCs/>
          <w:sz w:val="24"/>
          <w:szCs w:val="24"/>
          <w:lang w:eastAsia="de-DE"/>
        </w:rPr>
        <w:t xml:space="preserve">unumgänglich. </w:t>
      </w:r>
      <w:r w:rsidRPr="00F8612B">
        <w:rPr>
          <w:rFonts w:asciiTheme="minorHAnsi" w:eastAsia="Times New Roman" w:hAnsiTheme="minorHAnsi" w:cs="Times New Roman"/>
          <w:bCs/>
          <w:sz w:val="24"/>
          <w:szCs w:val="24"/>
          <w:lang w:eastAsia="de-DE"/>
        </w:rPr>
        <w:t>Diese Aktionen bieten jedoch Täter*innen Gelegenheiten für gezielte und bewusste Berührungen.</w:t>
      </w:r>
    </w:p>
    <w:p w14:paraId="45472E8F" w14:textId="77777777" w:rsidR="00F8612B" w:rsidRPr="00F8612B" w:rsidRDefault="00F8612B" w:rsidP="003F6A4B">
      <w:pPr>
        <w:pStyle w:val="Textkrper"/>
        <w:ind w:right="118"/>
        <w:jc w:val="both"/>
        <w:rPr>
          <w:rFonts w:asciiTheme="minorHAnsi" w:eastAsia="Times New Roman" w:hAnsiTheme="minorHAnsi" w:cs="Times New Roman"/>
          <w:bCs/>
          <w:sz w:val="24"/>
          <w:szCs w:val="24"/>
          <w:lang w:eastAsia="de-DE"/>
        </w:rPr>
      </w:pPr>
      <w:r w:rsidRPr="00F8612B">
        <w:rPr>
          <w:rFonts w:asciiTheme="minorHAnsi" w:eastAsia="Times New Roman" w:hAnsiTheme="minorHAnsi" w:cs="Times New Roman"/>
          <w:bCs/>
          <w:sz w:val="24"/>
          <w:szCs w:val="24"/>
          <w:lang w:eastAsia="de-DE"/>
        </w:rPr>
        <w:t xml:space="preserve">Täter*innen nutzen ihre Macht und Autorität sowie die Abhängigkeit und Zuneigung der </w:t>
      </w:r>
      <w:r w:rsidRPr="00F8612B">
        <w:rPr>
          <w:rFonts w:asciiTheme="minorHAnsi" w:eastAsia="Times New Roman" w:hAnsiTheme="minorHAnsi" w:cs="Times New Roman"/>
          <w:bCs/>
          <w:sz w:val="24"/>
          <w:szCs w:val="24"/>
          <w:lang w:eastAsia="de-DE"/>
        </w:rPr>
        <w:lastRenderedPageBreak/>
        <w:t>Kinder und Jugendlichen aus, um das eigene Bedürfnis zu befriedigen. Es muss sichergestellt werden, dass die Befindlichkeiten von Kindern und Jugendlichen zu jeder Zeit respektiert und akzeptiert werden.</w:t>
      </w:r>
    </w:p>
    <w:p w14:paraId="4036E91A" w14:textId="77777777" w:rsidR="008A2E87" w:rsidRPr="008A2E87" w:rsidRDefault="008A2E87" w:rsidP="00C10C73">
      <w:pPr>
        <w:spacing w:after="0" w:afterAutospacing="0"/>
        <w:jc w:val="left"/>
      </w:pPr>
    </w:p>
    <w:p w14:paraId="43B03C8B" w14:textId="77777777" w:rsidR="008A2E87" w:rsidRPr="00072B5C" w:rsidRDefault="008A2E87" w:rsidP="00C10C73">
      <w:pPr>
        <w:spacing w:after="0" w:afterAutospacing="0"/>
        <w:jc w:val="left"/>
      </w:pPr>
    </w:p>
    <w:p w14:paraId="7E038987" w14:textId="77777777" w:rsidR="00234484" w:rsidRPr="009331B3" w:rsidRDefault="00234484" w:rsidP="00C10C73">
      <w:pPr>
        <w:pStyle w:val="berschrift1"/>
        <w:spacing w:afterAutospacing="0"/>
        <w:jc w:val="left"/>
      </w:pPr>
    </w:p>
    <w:p w14:paraId="0FD8CE9E" w14:textId="44553BC8" w:rsidR="00234484" w:rsidRPr="009331B3" w:rsidRDefault="00234484" w:rsidP="00C10C73">
      <w:pPr>
        <w:pStyle w:val="berschrift1"/>
        <w:numPr>
          <w:ilvl w:val="0"/>
          <w:numId w:val="2"/>
        </w:numPr>
        <w:spacing w:afterAutospacing="0"/>
        <w:jc w:val="left"/>
      </w:pPr>
      <w:bookmarkStart w:id="17" w:name="_Toc149020840"/>
      <w:r w:rsidRPr="009331B3">
        <w:t>Präventive Maßnahmen zur Verhinderung von sexualisierter</w:t>
      </w:r>
      <w:r w:rsidR="009331B3">
        <w:t xml:space="preserve"> </w:t>
      </w:r>
      <w:r w:rsidRPr="009331B3">
        <w:t>Gewalt und Grenzüberschreitung</w:t>
      </w:r>
      <w:bookmarkEnd w:id="17"/>
    </w:p>
    <w:p w14:paraId="71767CF4" w14:textId="77777777" w:rsidR="00F8612B" w:rsidRDefault="00F8612B" w:rsidP="00F8612B">
      <w:pPr>
        <w:pStyle w:val="Textkrper"/>
        <w:spacing w:before="73"/>
        <w:ind w:right="116"/>
        <w:jc w:val="both"/>
        <w:rPr>
          <w:rFonts w:asciiTheme="minorHAnsi" w:eastAsia="Times New Roman" w:hAnsiTheme="minorHAnsi" w:cs="Times New Roman"/>
          <w:bCs/>
          <w:sz w:val="24"/>
          <w:szCs w:val="24"/>
          <w:lang w:eastAsia="de-DE"/>
        </w:rPr>
      </w:pPr>
      <w:r w:rsidRPr="00F8612B">
        <w:rPr>
          <w:rFonts w:asciiTheme="minorHAnsi" w:eastAsia="Times New Roman" w:hAnsiTheme="minorHAnsi" w:cs="Times New Roman"/>
          <w:bCs/>
          <w:sz w:val="24"/>
          <w:szCs w:val="24"/>
          <w:lang w:eastAsia="de-DE"/>
        </w:rPr>
        <w:t>Durch gezielte Maßnahmen und Verhaltensregeln für den Umgang insbesondere mit Kindern und Jugendlichen soll sexualisierte Gewalt im Luftsport verhindert und aufgeklärt werden.</w:t>
      </w:r>
    </w:p>
    <w:p w14:paraId="050D0E5E" w14:textId="5C6C2D5A" w:rsidR="00DF3A7C" w:rsidRPr="00DF3A7C" w:rsidRDefault="00DF3A7C" w:rsidP="00F8612B">
      <w:pPr>
        <w:pStyle w:val="Textkrper"/>
        <w:spacing w:before="73"/>
        <w:ind w:right="116"/>
        <w:jc w:val="both"/>
        <w:rPr>
          <w:rFonts w:asciiTheme="minorHAnsi" w:eastAsia="Times New Roman" w:hAnsiTheme="minorHAnsi" w:cs="Times New Roman"/>
          <w:bCs/>
          <w:color w:val="FF0000"/>
          <w:sz w:val="24"/>
          <w:szCs w:val="24"/>
          <w:lang w:eastAsia="de-DE"/>
        </w:rPr>
      </w:pPr>
      <w:r w:rsidRPr="00DF3A7C">
        <w:rPr>
          <w:rFonts w:asciiTheme="minorHAnsi" w:eastAsia="Times New Roman" w:hAnsiTheme="minorHAnsi" w:cs="Times New Roman"/>
          <w:bCs/>
          <w:color w:val="FF0000"/>
          <w:sz w:val="24"/>
          <w:szCs w:val="24"/>
          <w:lang w:eastAsia="de-DE"/>
        </w:rPr>
        <w:t>BEISPIELE:</w:t>
      </w:r>
    </w:p>
    <w:p w14:paraId="69A49E44" w14:textId="40725E38" w:rsidR="00F8612B" w:rsidRPr="00DF3A7C" w:rsidRDefault="00F8612B" w:rsidP="00DF3A7C">
      <w:pPr>
        <w:pStyle w:val="Textkrper"/>
        <w:numPr>
          <w:ilvl w:val="0"/>
          <w:numId w:val="10"/>
        </w:numPr>
        <w:spacing w:before="73"/>
        <w:ind w:right="116"/>
        <w:jc w:val="both"/>
        <w:rPr>
          <w:rFonts w:asciiTheme="minorHAnsi" w:eastAsia="Times New Roman" w:hAnsiTheme="minorHAnsi" w:cs="Times New Roman"/>
          <w:bCs/>
          <w:color w:val="FF0000"/>
          <w:sz w:val="22"/>
          <w:szCs w:val="22"/>
          <w:lang w:eastAsia="de-DE"/>
        </w:rPr>
      </w:pPr>
      <w:r w:rsidRPr="00DF3A7C">
        <w:rPr>
          <w:rFonts w:asciiTheme="minorHAnsi" w:eastAsia="Times New Roman" w:hAnsiTheme="minorHAnsi" w:cs="Times New Roman"/>
          <w:bCs/>
          <w:color w:val="FF0000"/>
          <w:sz w:val="22"/>
          <w:szCs w:val="22"/>
          <w:lang w:eastAsia="de-DE"/>
        </w:rPr>
        <w:t>Niemand wird zu einer Handlung, oder Tätigkeit gezwungen. Alles geschieht auf freiwilliger Basis und bedarf der expliziten Einwilligung.</w:t>
      </w:r>
    </w:p>
    <w:p w14:paraId="6B5879D5" w14:textId="45FB65EB" w:rsidR="00F8612B" w:rsidRPr="00DF3A7C" w:rsidRDefault="00F8612B" w:rsidP="00DF3A7C">
      <w:pPr>
        <w:pStyle w:val="Textkrper"/>
        <w:numPr>
          <w:ilvl w:val="0"/>
          <w:numId w:val="10"/>
        </w:numPr>
        <w:spacing w:before="73"/>
        <w:ind w:right="116"/>
        <w:jc w:val="both"/>
        <w:rPr>
          <w:rFonts w:asciiTheme="minorHAnsi" w:eastAsia="Times New Roman" w:hAnsiTheme="minorHAnsi" w:cs="Times New Roman"/>
          <w:bCs/>
          <w:color w:val="FF0000"/>
          <w:sz w:val="22"/>
          <w:szCs w:val="22"/>
          <w:lang w:eastAsia="de-DE"/>
        </w:rPr>
      </w:pPr>
      <w:r w:rsidRPr="00DF3A7C">
        <w:rPr>
          <w:rFonts w:asciiTheme="minorHAnsi" w:eastAsia="Times New Roman" w:hAnsiTheme="minorHAnsi" w:cs="Times New Roman"/>
          <w:bCs/>
          <w:color w:val="FF0000"/>
          <w:sz w:val="22"/>
          <w:szCs w:val="22"/>
          <w:lang w:eastAsia="de-DE"/>
        </w:rPr>
        <w:t xml:space="preserve">Vor Hilfestellungen und Sicherheitseinweisungen wird nachgefragt, ob der/die Betroffene mit der </w:t>
      </w:r>
      <w:r w:rsidR="00DF3A7C" w:rsidRPr="00DF3A7C">
        <w:rPr>
          <w:rFonts w:asciiTheme="minorHAnsi" w:eastAsia="Times New Roman" w:hAnsiTheme="minorHAnsi" w:cs="Times New Roman"/>
          <w:bCs/>
          <w:color w:val="FF0000"/>
          <w:sz w:val="22"/>
          <w:szCs w:val="22"/>
          <w:lang w:eastAsia="de-DE"/>
        </w:rPr>
        <w:t>potenziellen</w:t>
      </w:r>
      <w:r w:rsidRPr="00DF3A7C">
        <w:rPr>
          <w:rFonts w:asciiTheme="minorHAnsi" w:eastAsia="Times New Roman" w:hAnsiTheme="minorHAnsi" w:cs="Times New Roman"/>
          <w:bCs/>
          <w:color w:val="FF0000"/>
          <w:sz w:val="22"/>
          <w:szCs w:val="22"/>
          <w:lang w:eastAsia="de-DE"/>
        </w:rPr>
        <w:t xml:space="preserve"> Berührung einverstanden ist. Bestmöglich wird auf Berührungen verzichtet.</w:t>
      </w:r>
    </w:p>
    <w:p w14:paraId="3C46C622" w14:textId="634B29FE" w:rsidR="00F8612B" w:rsidRPr="00DF3A7C" w:rsidRDefault="00F8612B" w:rsidP="00DF3A7C">
      <w:pPr>
        <w:pStyle w:val="Textkrper"/>
        <w:numPr>
          <w:ilvl w:val="0"/>
          <w:numId w:val="10"/>
        </w:numPr>
        <w:spacing w:before="73"/>
        <w:ind w:right="116"/>
        <w:jc w:val="both"/>
        <w:rPr>
          <w:rFonts w:asciiTheme="minorHAnsi" w:eastAsia="Times New Roman" w:hAnsiTheme="minorHAnsi" w:cs="Times New Roman"/>
          <w:bCs/>
          <w:color w:val="FF0000"/>
          <w:sz w:val="22"/>
          <w:szCs w:val="22"/>
          <w:lang w:eastAsia="de-DE"/>
        </w:rPr>
      </w:pPr>
      <w:r w:rsidRPr="00DF3A7C">
        <w:rPr>
          <w:rFonts w:asciiTheme="minorHAnsi" w:eastAsia="Times New Roman" w:hAnsiTheme="minorHAnsi" w:cs="Times New Roman"/>
          <w:bCs/>
          <w:color w:val="FF0000"/>
          <w:sz w:val="22"/>
          <w:szCs w:val="22"/>
          <w:lang w:eastAsia="de-DE"/>
        </w:rPr>
        <w:t>In der Umgangssprache wird auf sexistische oder ähnlich despektierliche und gewalttätige Äußerungen verzichtet.</w:t>
      </w:r>
    </w:p>
    <w:p w14:paraId="022BD39B" w14:textId="5596EC7C" w:rsidR="00F8612B" w:rsidRPr="00DF3A7C" w:rsidRDefault="00F8612B" w:rsidP="00DF3A7C">
      <w:pPr>
        <w:pStyle w:val="Textkrper"/>
        <w:numPr>
          <w:ilvl w:val="0"/>
          <w:numId w:val="10"/>
        </w:numPr>
        <w:spacing w:before="73"/>
        <w:ind w:right="116"/>
        <w:jc w:val="both"/>
        <w:rPr>
          <w:rFonts w:asciiTheme="minorHAnsi" w:eastAsia="Times New Roman" w:hAnsiTheme="minorHAnsi" w:cs="Times New Roman"/>
          <w:bCs/>
          <w:color w:val="FF0000"/>
          <w:sz w:val="22"/>
          <w:szCs w:val="22"/>
          <w:lang w:eastAsia="de-DE"/>
        </w:rPr>
      </w:pPr>
      <w:r w:rsidRPr="00DF3A7C">
        <w:rPr>
          <w:rFonts w:asciiTheme="minorHAnsi" w:eastAsia="Times New Roman" w:hAnsiTheme="minorHAnsi" w:cs="Times New Roman"/>
          <w:bCs/>
          <w:color w:val="FF0000"/>
          <w:sz w:val="22"/>
          <w:szCs w:val="22"/>
          <w:lang w:eastAsia="de-DE"/>
        </w:rPr>
        <w:t>Die Reaktion des Gegenübers auf körperliche Kontakte und despektierliche Äußerungen wird geachtet.</w:t>
      </w:r>
    </w:p>
    <w:p w14:paraId="66619F33" w14:textId="19FB2A84" w:rsidR="00F8612B" w:rsidRPr="00DF3A7C" w:rsidRDefault="00F8612B" w:rsidP="00DF3A7C">
      <w:pPr>
        <w:pStyle w:val="Textkrper"/>
        <w:numPr>
          <w:ilvl w:val="0"/>
          <w:numId w:val="10"/>
        </w:numPr>
        <w:spacing w:before="73"/>
        <w:ind w:right="116"/>
        <w:jc w:val="both"/>
        <w:rPr>
          <w:rFonts w:asciiTheme="minorHAnsi" w:eastAsia="Times New Roman" w:hAnsiTheme="minorHAnsi" w:cs="Times New Roman"/>
          <w:bCs/>
          <w:color w:val="FF0000"/>
          <w:sz w:val="22"/>
          <w:szCs w:val="22"/>
          <w:lang w:eastAsia="de-DE"/>
        </w:rPr>
      </w:pPr>
      <w:r w:rsidRPr="00DF3A7C">
        <w:rPr>
          <w:rFonts w:asciiTheme="minorHAnsi" w:eastAsia="Times New Roman" w:hAnsiTheme="minorHAnsi" w:cs="Times New Roman"/>
          <w:bCs/>
          <w:color w:val="FF0000"/>
          <w:sz w:val="22"/>
          <w:szCs w:val="22"/>
          <w:lang w:eastAsia="de-DE"/>
        </w:rPr>
        <w:t>Erwachsene duschen nicht mit Kindern und Jugendlichen in Gemeinschaftsduschen.</w:t>
      </w:r>
    </w:p>
    <w:p w14:paraId="4A2542B8" w14:textId="5D09732A" w:rsidR="00F8612B" w:rsidRPr="00DF3A7C" w:rsidRDefault="00F8612B" w:rsidP="00DF3A7C">
      <w:pPr>
        <w:pStyle w:val="Textkrper"/>
        <w:numPr>
          <w:ilvl w:val="0"/>
          <w:numId w:val="10"/>
        </w:numPr>
        <w:spacing w:before="73"/>
        <w:ind w:right="116"/>
        <w:jc w:val="both"/>
        <w:rPr>
          <w:rFonts w:asciiTheme="minorHAnsi" w:eastAsia="Times New Roman" w:hAnsiTheme="minorHAnsi" w:cs="Times New Roman"/>
          <w:bCs/>
          <w:color w:val="FF0000"/>
          <w:sz w:val="22"/>
          <w:szCs w:val="22"/>
          <w:lang w:eastAsia="de-DE"/>
        </w:rPr>
      </w:pPr>
      <w:r w:rsidRPr="00DF3A7C">
        <w:rPr>
          <w:rFonts w:asciiTheme="minorHAnsi" w:eastAsia="Times New Roman" w:hAnsiTheme="minorHAnsi" w:cs="Times New Roman"/>
          <w:bCs/>
          <w:color w:val="FF0000"/>
          <w:sz w:val="22"/>
          <w:szCs w:val="22"/>
          <w:lang w:eastAsia="de-DE"/>
        </w:rPr>
        <w:t xml:space="preserve">Funktionsträger*innen / Trainer*innen übernachten nicht mit Kindern und Jugendlichen </w:t>
      </w:r>
      <w:r w:rsidR="00DF3A7C" w:rsidRPr="00DF3A7C">
        <w:rPr>
          <w:rFonts w:asciiTheme="minorHAnsi" w:eastAsia="Times New Roman" w:hAnsiTheme="minorHAnsi" w:cs="Times New Roman"/>
          <w:bCs/>
          <w:color w:val="FF0000"/>
          <w:sz w:val="22"/>
          <w:szCs w:val="22"/>
          <w:lang w:eastAsia="de-DE"/>
        </w:rPr>
        <w:t>allein</w:t>
      </w:r>
      <w:r w:rsidRPr="00DF3A7C">
        <w:rPr>
          <w:rFonts w:asciiTheme="minorHAnsi" w:eastAsia="Times New Roman" w:hAnsiTheme="minorHAnsi" w:cs="Times New Roman"/>
          <w:bCs/>
          <w:color w:val="FF0000"/>
          <w:sz w:val="22"/>
          <w:szCs w:val="22"/>
          <w:lang w:eastAsia="de-DE"/>
        </w:rPr>
        <w:t xml:space="preserve"> in einem Raum.</w:t>
      </w:r>
    </w:p>
    <w:p w14:paraId="400A21BA" w14:textId="7E31D904" w:rsidR="00234484" w:rsidRPr="00DF3A7C" w:rsidRDefault="00F8612B" w:rsidP="00DF3A7C">
      <w:pPr>
        <w:pStyle w:val="Textkrper"/>
        <w:numPr>
          <w:ilvl w:val="0"/>
          <w:numId w:val="10"/>
        </w:numPr>
        <w:spacing w:before="73"/>
        <w:ind w:right="116"/>
        <w:jc w:val="both"/>
        <w:rPr>
          <w:rFonts w:asciiTheme="minorHAnsi" w:eastAsia="Times New Roman" w:hAnsiTheme="minorHAnsi" w:cs="Times New Roman"/>
          <w:bCs/>
          <w:color w:val="FF0000"/>
          <w:sz w:val="22"/>
          <w:szCs w:val="22"/>
          <w:lang w:eastAsia="de-DE"/>
        </w:rPr>
      </w:pPr>
      <w:r w:rsidRPr="00DF3A7C">
        <w:rPr>
          <w:rFonts w:asciiTheme="minorHAnsi" w:eastAsia="Times New Roman" w:hAnsiTheme="minorHAnsi" w:cs="Times New Roman"/>
          <w:bCs/>
          <w:color w:val="FF0000"/>
          <w:sz w:val="22"/>
          <w:szCs w:val="22"/>
          <w:lang w:eastAsia="de-DE"/>
        </w:rPr>
        <w:t>Sexistische und gewalttätige Rituale sind grundsätzlich zu unterlassen.</w:t>
      </w:r>
    </w:p>
    <w:p w14:paraId="313EEC72" w14:textId="163F4EE1" w:rsidR="00DF3A7C" w:rsidRPr="00F8612B" w:rsidRDefault="00DF3A7C" w:rsidP="00F8612B">
      <w:pPr>
        <w:pStyle w:val="Textkrper"/>
        <w:spacing w:before="73"/>
        <w:ind w:right="116"/>
        <w:jc w:val="both"/>
        <w:rPr>
          <w:rFonts w:asciiTheme="minorHAnsi" w:eastAsia="Times New Roman" w:hAnsiTheme="minorHAnsi" w:cs="Times New Roman"/>
          <w:bCs/>
          <w:sz w:val="24"/>
          <w:szCs w:val="24"/>
          <w:lang w:eastAsia="de-DE"/>
        </w:rPr>
      </w:pPr>
    </w:p>
    <w:p w14:paraId="225CC392" w14:textId="77777777" w:rsidR="004325F6" w:rsidRPr="00DF3A7C" w:rsidRDefault="004325F6" w:rsidP="00DF3A7C">
      <w:pPr>
        <w:pStyle w:val="berschrift1"/>
        <w:numPr>
          <w:ilvl w:val="0"/>
          <w:numId w:val="2"/>
        </w:numPr>
        <w:spacing w:afterAutospacing="0"/>
        <w:jc w:val="left"/>
      </w:pPr>
      <w:bookmarkStart w:id="18" w:name="_TOC_250002"/>
      <w:bookmarkStart w:id="19" w:name="_Toc149020841"/>
      <w:r w:rsidRPr="00DF3A7C">
        <w:t xml:space="preserve">Beschwerdemanagement und </w:t>
      </w:r>
      <w:bookmarkEnd w:id="18"/>
      <w:r w:rsidRPr="00DF3A7C">
        <w:t>Interventionsleitfaden</w:t>
      </w:r>
      <w:bookmarkEnd w:id="19"/>
    </w:p>
    <w:p w14:paraId="5BC76DE9" w14:textId="3C60DED6" w:rsidR="004325F6" w:rsidRPr="00DF3A7C" w:rsidRDefault="004325F6" w:rsidP="00DF3A7C">
      <w:pPr>
        <w:pStyle w:val="Textkrper"/>
        <w:spacing w:before="73"/>
        <w:ind w:right="116"/>
        <w:jc w:val="both"/>
        <w:rPr>
          <w:rFonts w:asciiTheme="minorHAnsi" w:eastAsia="Times New Roman" w:hAnsiTheme="minorHAnsi" w:cs="Times New Roman"/>
          <w:bCs/>
          <w:sz w:val="24"/>
          <w:szCs w:val="24"/>
          <w:lang w:eastAsia="de-DE"/>
        </w:rPr>
      </w:pPr>
      <w:r w:rsidRPr="00DF3A7C">
        <w:rPr>
          <w:rFonts w:asciiTheme="minorHAnsi" w:eastAsia="Times New Roman" w:hAnsiTheme="minorHAnsi" w:cs="Times New Roman"/>
          <w:bCs/>
          <w:sz w:val="24"/>
          <w:szCs w:val="24"/>
          <w:lang w:eastAsia="de-DE"/>
        </w:rPr>
        <w:t>Sollte ein Verdachtsmoment zu einem Sachverhalt der sexualisierten Gewalt entstehen, ist es dringend erforderlich, schnell, systematisch und abgestimmt zu handeln. Im Folgenden wird ein Krisenmanagement vorgelegt mit dem Ziel</w:t>
      </w:r>
      <w:r w:rsidR="00574F87">
        <w:rPr>
          <w:rFonts w:asciiTheme="minorHAnsi" w:eastAsia="Times New Roman" w:hAnsiTheme="minorHAnsi" w:cs="Times New Roman"/>
          <w:bCs/>
          <w:sz w:val="24"/>
          <w:szCs w:val="24"/>
          <w:lang w:eastAsia="de-DE"/>
        </w:rPr>
        <w:t>,</w:t>
      </w:r>
      <w:r w:rsidRPr="00DF3A7C">
        <w:rPr>
          <w:rFonts w:asciiTheme="minorHAnsi" w:eastAsia="Times New Roman" w:hAnsiTheme="minorHAnsi" w:cs="Times New Roman"/>
          <w:bCs/>
          <w:sz w:val="24"/>
          <w:szCs w:val="24"/>
          <w:lang w:eastAsia="de-DE"/>
        </w:rPr>
        <w:t xml:space="preserve"> Verdachtsmomente sorgfältig, sicher und standardisiert aufzuklären. Der Interventionsleitfaden enthält genaue Handlungsempfehlungen, um Vorfälle sexualisierter Gewalt zu beenden und Betroffene zu schützen.</w:t>
      </w:r>
    </w:p>
    <w:p w14:paraId="0CD0747D" w14:textId="5EE98E5A" w:rsidR="004325F6" w:rsidRPr="00574F87" w:rsidRDefault="00574F87" w:rsidP="00DF3A7C">
      <w:pPr>
        <w:pStyle w:val="Textkrpe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BEISPIELE:</w:t>
      </w:r>
    </w:p>
    <w:p w14:paraId="3411A804" w14:textId="5624F4D3" w:rsidR="004325F6" w:rsidRPr="00574F87" w:rsidRDefault="004325F6"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 xml:space="preserve">Bei Verdachtsmomenten auf sexualisierte Gewalt im </w:t>
      </w:r>
      <w:r w:rsidR="00DF3A7C" w:rsidRPr="00574F87">
        <w:rPr>
          <w:rFonts w:asciiTheme="minorHAnsi" w:eastAsia="Times New Roman" w:hAnsiTheme="minorHAnsi" w:cs="Times New Roman"/>
          <w:bCs/>
          <w:color w:val="FF0000"/>
          <w:sz w:val="24"/>
          <w:szCs w:val="24"/>
          <w:lang w:eastAsia="de-DE"/>
        </w:rPr>
        <w:t xml:space="preserve">Verein </w:t>
      </w:r>
      <w:r w:rsidRPr="00574F87">
        <w:rPr>
          <w:rFonts w:asciiTheme="minorHAnsi" w:eastAsia="Times New Roman" w:hAnsiTheme="minorHAnsi" w:cs="Times New Roman"/>
          <w:bCs/>
          <w:color w:val="FF0000"/>
          <w:sz w:val="24"/>
          <w:szCs w:val="24"/>
          <w:lang w:eastAsia="de-DE"/>
        </w:rPr>
        <w:t xml:space="preserve">ist eine Meldung bei den </w:t>
      </w:r>
      <w:r w:rsidR="00DF3A7C" w:rsidRPr="00574F87">
        <w:rPr>
          <w:rFonts w:asciiTheme="minorHAnsi" w:eastAsia="Times New Roman" w:hAnsiTheme="minorHAnsi" w:cs="Times New Roman"/>
          <w:bCs/>
          <w:color w:val="FF0000"/>
          <w:sz w:val="24"/>
          <w:szCs w:val="24"/>
          <w:lang w:eastAsia="de-DE"/>
        </w:rPr>
        <w:t>ernannten</w:t>
      </w:r>
      <w:r w:rsidRPr="00574F87">
        <w:rPr>
          <w:rFonts w:asciiTheme="minorHAnsi" w:eastAsia="Times New Roman" w:hAnsiTheme="minorHAnsi" w:cs="Times New Roman"/>
          <w:bCs/>
          <w:color w:val="FF0000"/>
          <w:sz w:val="24"/>
          <w:szCs w:val="24"/>
          <w:lang w:eastAsia="de-DE"/>
        </w:rPr>
        <w:t xml:space="preserve"> Ansprechpersonen wichtig. Diese </w:t>
      </w:r>
      <w:r w:rsidR="00DF3A7C" w:rsidRPr="00574F87">
        <w:rPr>
          <w:rFonts w:asciiTheme="minorHAnsi" w:eastAsia="Times New Roman" w:hAnsiTheme="minorHAnsi" w:cs="Times New Roman"/>
          <w:bCs/>
          <w:color w:val="FF0000"/>
          <w:sz w:val="24"/>
          <w:szCs w:val="24"/>
          <w:lang w:eastAsia="de-DE"/>
        </w:rPr>
        <w:t>starten dann den festgelegten Handlungsleitfaden und begleiten die weiteren Schritte.</w:t>
      </w:r>
    </w:p>
    <w:p w14:paraId="31001D46" w14:textId="77777777" w:rsidR="004325F6" w:rsidRPr="00574F87" w:rsidRDefault="004325F6"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Jeder Fall ist mit Diskretion, Bewahrung der Sachlichkeit und einer sorgfältigen Prüfung anzugehen.</w:t>
      </w:r>
    </w:p>
    <w:p w14:paraId="17D3CD15" w14:textId="7EB6BC27" w:rsidR="004325F6" w:rsidRPr="00574F87" w:rsidRDefault="004325F6"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 xml:space="preserve">Während der internen Prüfung ist Sorge zu tragen, dass der/die </w:t>
      </w:r>
      <w:r w:rsidR="00DF3A7C" w:rsidRPr="00574F87">
        <w:rPr>
          <w:rFonts w:asciiTheme="minorHAnsi" w:eastAsia="Times New Roman" w:hAnsiTheme="minorHAnsi" w:cs="Times New Roman"/>
          <w:bCs/>
          <w:color w:val="FF0000"/>
          <w:sz w:val="24"/>
          <w:szCs w:val="24"/>
          <w:lang w:eastAsia="de-DE"/>
        </w:rPr>
        <w:t>Beschuldigte</w:t>
      </w:r>
      <w:r w:rsidRPr="00574F87">
        <w:rPr>
          <w:rFonts w:asciiTheme="minorHAnsi" w:eastAsia="Times New Roman" w:hAnsiTheme="minorHAnsi" w:cs="Times New Roman"/>
          <w:bCs/>
          <w:color w:val="FF0000"/>
          <w:sz w:val="24"/>
          <w:szCs w:val="24"/>
          <w:lang w:eastAsia="de-DE"/>
        </w:rPr>
        <w:t xml:space="preserve"> und </w:t>
      </w:r>
      <w:r w:rsidR="00DF3A7C" w:rsidRPr="00574F87">
        <w:rPr>
          <w:rFonts w:asciiTheme="minorHAnsi" w:eastAsia="Times New Roman" w:hAnsiTheme="minorHAnsi" w:cs="Times New Roman"/>
          <w:bCs/>
          <w:color w:val="FF0000"/>
          <w:sz w:val="24"/>
          <w:szCs w:val="24"/>
          <w:lang w:eastAsia="de-DE"/>
        </w:rPr>
        <w:t>die</w:t>
      </w:r>
      <w:r w:rsidRPr="00574F87">
        <w:rPr>
          <w:rFonts w:asciiTheme="minorHAnsi" w:eastAsia="Times New Roman" w:hAnsiTheme="minorHAnsi" w:cs="Times New Roman"/>
          <w:bCs/>
          <w:color w:val="FF0000"/>
          <w:sz w:val="24"/>
          <w:szCs w:val="24"/>
          <w:lang w:eastAsia="de-DE"/>
        </w:rPr>
        <w:t xml:space="preserve"> mutmaßliche</w:t>
      </w:r>
      <w:r w:rsidR="00DF3A7C" w:rsidRPr="00574F87">
        <w:rPr>
          <w:rFonts w:asciiTheme="minorHAnsi" w:eastAsia="Times New Roman" w:hAnsiTheme="minorHAnsi" w:cs="Times New Roman"/>
          <w:bCs/>
          <w:color w:val="FF0000"/>
          <w:sz w:val="24"/>
          <w:szCs w:val="24"/>
          <w:lang w:eastAsia="de-DE"/>
        </w:rPr>
        <w:t>n</w:t>
      </w:r>
      <w:r w:rsidRPr="00574F87">
        <w:rPr>
          <w:rFonts w:asciiTheme="minorHAnsi" w:eastAsia="Times New Roman" w:hAnsiTheme="minorHAnsi" w:cs="Times New Roman"/>
          <w:bCs/>
          <w:color w:val="FF0000"/>
          <w:sz w:val="24"/>
          <w:szCs w:val="24"/>
          <w:lang w:eastAsia="de-DE"/>
        </w:rPr>
        <w:t xml:space="preserve"> </w:t>
      </w:r>
      <w:r w:rsidR="00DF3A7C" w:rsidRPr="00574F87">
        <w:rPr>
          <w:rFonts w:asciiTheme="minorHAnsi" w:eastAsia="Times New Roman" w:hAnsiTheme="minorHAnsi" w:cs="Times New Roman"/>
          <w:bCs/>
          <w:color w:val="FF0000"/>
          <w:sz w:val="24"/>
          <w:szCs w:val="24"/>
          <w:lang w:eastAsia="de-DE"/>
        </w:rPr>
        <w:t>Betroffenen</w:t>
      </w:r>
      <w:r w:rsidRPr="00574F87">
        <w:rPr>
          <w:rFonts w:asciiTheme="minorHAnsi" w:eastAsia="Times New Roman" w:hAnsiTheme="minorHAnsi" w:cs="Times New Roman"/>
          <w:bCs/>
          <w:color w:val="FF0000"/>
          <w:sz w:val="24"/>
          <w:szCs w:val="24"/>
          <w:lang w:eastAsia="de-DE"/>
        </w:rPr>
        <w:t xml:space="preserve"> möglichst keinen Kontakt mehr zueinander haben. Dabei ist darauf zu achten, dass allgemeine Persönlichkeitsrechte sowohl </w:t>
      </w:r>
      <w:r w:rsidR="00DF3A7C" w:rsidRPr="00574F87">
        <w:rPr>
          <w:rFonts w:asciiTheme="minorHAnsi" w:eastAsia="Times New Roman" w:hAnsiTheme="minorHAnsi" w:cs="Times New Roman"/>
          <w:bCs/>
          <w:color w:val="FF0000"/>
          <w:sz w:val="24"/>
          <w:szCs w:val="24"/>
          <w:lang w:eastAsia="de-DE"/>
        </w:rPr>
        <w:t xml:space="preserve">der/die Beschuldigte </w:t>
      </w:r>
      <w:r w:rsidRPr="00574F87">
        <w:rPr>
          <w:rFonts w:asciiTheme="minorHAnsi" w:eastAsia="Times New Roman" w:hAnsiTheme="minorHAnsi" w:cs="Times New Roman"/>
          <w:bCs/>
          <w:color w:val="FF0000"/>
          <w:sz w:val="24"/>
          <w:szCs w:val="24"/>
          <w:lang w:eastAsia="de-DE"/>
        </w:rPr>
        <w:t xml:space="preserve">als auch des mutmaßlichen </w:t>
      </w:r>
      <w:r w:rsidR="00DF3A7C" w:rsidRPr="00574F87">
        <w:rPr>
          <w:rFonts w:asciiTheme="minorHAnsi" w:eastAsia="Times New Roman" w:hAnsiTheme="minorHAnsi" w:cs="Times New Roman"/>
          <w:bCs/>
          <w:color w:val="FF0000"/>
          <w:sz w:val="24"/>
          <w:szCs w:val="24"/>
          <w:lang w:eastAsia="de-DE"/>
        </w:rPr>
        <w:t xml:space="preserve">einzelnen Betroffenen </w:t>
      </w:r>
      <w:r w:rsidRPr="00574F87">
        <w:rPr>
          <w:rFonts w:asciiTheme="minorHAnsi" w:eastAsia="Times New Roman" w:hAnsiTheme="minorHAnsi" w:cs="Times New Roman"/>
          <w:bCs/>
          <w:color w:val="FF0000"/>
          <w:sz w:val="24"/>
          <w:szCs w:val="24"/>
          <w:lang w:eastAsia="de-DE"/>
        </w:rPr>
        <w:t>nicht verletzt werden.</w:t>
      </w:r>
    </w:p>
    <w:p w14:paraId="21C169AC" w14:textId="77777777" w:rsidR="00DF3A7C" w:rsidRPr="00574F87" w:rsidRDefault="004325F6"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lastRenderedPageBreak/>
        <w:t>Die Ansprechpersonen stellen den Erstkontakt mit dem/der Betroffenen her. Das Gespräch muss protokolliert und/oder mit Einverständnis aufgezeichnet werden.</w:t>
      </w:r>
      <w:r w:rsidR="00DF3A7C" w:rsidRPr="00574F87">
        <w:rPr>
          <w:rFonts w:asciiTheme="minorHAnsi" w:eastAsia="Times New Roman" w:hAnsiTheme="minorHAnsi" w:cs="Times New Roman"/>
          <w:bCs/>
          <w:color w:val="FF0000"/>
          <w:sz w:val="24"/>
          <w:szCs w:val="24"/>
          <w:lang w:eastAsia="de-DE"/>
        </w:rPr>
        <w:t xml:space="preserve"> </w:t>
      </w:r>
      <w:r w:rsidRPr="00574F87">
        <w:rPr>
          <w:rFonts w:asciiTheme="minorHAnsi" w:eastAsia="Times New Roman" w:hAnsiTheme="minorHAnsi" w:cs="Times New Roman"/>
          <w:bCs/>
          <w:color w:val="FF0000"/>
          <w:sz w:val="24"/>
          <w:szCs w:val="24"/>
          <w:lang w:eastAsia="de-DE"/>
        </w:rPr>
        <w:t>Es sollten lediglich tatsächlich beobachtete Verhaltensweisen und Aussagen dokumentiert werden. Zitate sind zu kennzeichnen.</w:t>
      </w:r>
      <w:r w:rsidR="00DF3A7C" w:rsidRPr="00574F87">
        <w:rPr>
          <w:rFonts w:asciiTheme="minorHAnsi" w:eastAsia="Times New Roman" w:hAnsiTheme="minorHAnsi" w:cs="Times New Roman"/>
          <w:bCs/>
          <w:color w:val="FF0000"/>
          <w:sz w:val="24"/>
          <w:szCs w:val="24"/>
          <w:lang w:eastAsia="de-DE"/>
        </w:rPr>
        <w:t xml:space="preserve">  Auf persönliche Mutmaßungen, Schlussfolgerungen und Interpretationen ist zu verzichten.</w:t>
      </w:r>
    </w:p>
    <w:p w14:paraId="53C5BE9C" w14:textId="27708127" w:rsidR="00DF3A7C" w:rsidRPr="00574F87" w:rsidRDefault="00DF3A7C"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Die Ansprechpersonen klären den/die Betroffene über mögliche Handlungsmöglichkeiten auf. Dabei ist unter anderem zu klären, ob Strafverfolgungsbehörden Ermittlungen aufnehmen und die Erziehungsberechtigten Kenntnis vom Sachverhalt haben sollen. Beides obliegt der der Entscheidung des/der Betroffenen.</w:t>
      </w:r>
    </w:p>
    <w:p w14:paraId="642E48FA" w14:textId="7D757687" w:rsidR="00DF3A7C" w:rsidRPr="00574F87" w:rsidRDefault="00DF3A7C"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Betroffene und die Erziehungsberechtigten benötigen jederzeit klare Informationen über die Vorgehensweise.</w:t>
      </w:r>
    </w:p>
    <w:p w14:paraId="0197A861" w14:textId="77777777" w:rsidR="00DF3A7C" w:rsidRPr="00574F87" w:rsidRDefault="00DF3A7C"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Stimmt der/die Betroffene einer Strafverfolgung nicht zu, sollten die Behörden dennoch eingeschaltet werden, wenn eine Gefährdung des/der Betroffenen oder anderer Kinder und Jugendlicher nicht ausgeschlossen werden kann. Bei Unsicherheit sollte eine externe Beratung hinzugezogen werden.</w:t>
      </w:r>
    </w:p>
    <w:p w14:paraId="0CEABF59" w14:textId="5C44476B" w:rsidR="00DF3A7C" w:rsidRPr="00574F87" w:rsidRDefault="00DF3A7C"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 xml:space="preserve">Bei einem begründeten Verdachtsmoment muss der/die Beschuldigte umgehend von allen Funktionen mit Kindern und Jugendlichen entbunden bzw. freigestellt werden. Dies gilt </w:t>
      </w:r>
      <w:r w:rsidR="00574F87" w:rsidRPr="00574F87">
        <w:rPr>
          <w:rFonts w:asciiTheme="minorHAnsi" w:eastAsia="Times New Roman" w:hAnsiTheme="minorHAnsi" w:cs="Times New Roman"/>
          <w:bCs/>
          <w:color w:val="FF0000"/>
          <w:sz w:val="24"/>
          <w:szCs w:val="24"/>
          <w:lang w:eastAsia="de-DE"/>
        </w:rPr>
        <w:t>so lange</w:t>
      </w:r>
      <w:r w:rsidRPr="00574F87">
        <w:rPr>
          <w:rFonts w:asciiTheme="minorHAnsi" w:eastAsia="Times New Roman" w:hAnsiTheme="minorHAnsi" w:cs="Times New Roman"/>
          <w:bCs/>
          <w:color w:val="FF0000"/>
          <w:sz w:val="24"/>
          <w:szCs w:val="24"/>
          <w:lang w:eastAsia="de-DE"/>
        </w:rPr>
        <w:t xml:space="preserve"> bis ein strafrechtliches Verfahren beendet und eine Täterschaft nicht nachgewiesen worden ist.</w:t>
      </w:r>
    </w:p>
    <w:p w14:paraId="5F52DB03" w14:textId="125583FD" w:rsidR="004325F6" w:rsidRPr="00574F87" w:rsidRDefault="00DF3A7C" w:rsidP="00574F87">
      <w:pPr>
        <w:pStyle w:val="Textkrper"/>
        <w:numPr>
          <w:ilvl w:val="0"/>
          <w:numId w:val="11"/>
        </w:numP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 xml:space="preserve">Bei jedem Verdacht gilt zunächst die Unschuldsvermutung, solange bis eine Täterschaft durch ein strafrechtliches Ermittlungsverfahren nachgewiesen worden ist. Des Weiteren ist dafür zu sorgen, dass Angeschuldigte nicht vorschnell oder gar öffentlich verurteilt werden. </w:t>
      </w:r>
    </w:p>
    <w:p w14:paraId="7A9E7DB6" w14:textId="77777777" w:rsidR="00234484" w:rsidRPr="009331B3" w:rsidRDefault="00234484" w:rsidP="00C10C73">
      <w:pPr>
        <w:pStyle w:val="berschrift1"/>
        <w:spacing w:afterAutospacing="0"/>
        <w:jc w:val="left"/>
      </w:pPr>
    </w:p>
    <w:p w14:paraId="55772045" w14:textId="77777777" w:rsidR="00574F87" w:rsidRDefault="00574F87" w:rsidP="00574F87">
      <w:pPr>
        <w:pStyle w:val="berschrift1"/>
        <w:numPr>
          <w:ilvl w:val="0"/>
          <w:numId w:val="2"/>
        </w:numPr>
        <w:spacing w:afterAutospacing="0"/>
        <w:jc w:val="left"/>
      </w:pPr>
      <w:bookmarkStart w:id="20" w:name="_Toc149020842"/>
      <w:r>
        <w:t>Externe Hilfestellen</w:t>
      </w:r>
      <w:bookmarkEnd w:id="20"/>
      <w:r>
        <w:t xml:space="preserve"> </w:t>
      </w:r>
    </w:p>
    <w:p w14:paraId="64A77523" w14:textId="693760A7" w:rsidR="00574F87" w:rsidRDefault="00574F87" w:rsidP="00574F87">
      <w:pPr>
        <w:pStyle w:val="Textkrper"/>
        <w:spacing w:before="73"/>
        <w:ind w:right="116"/>
        <w:jc w:val="both"/>
        <w:rPr>
          <w:rFonts w:asciiTheme="minorHAnsi" w:eastAsia="Times New Roman" w:hAnsiTheme="minorHAnsi" w:cs="Times New Roman"/>
          <w:bCs/>
          <w:sz w:val="24"/>
          <w:szCs w:val="24"/>
          <w:lang w:eastAsia="de-DE"/>
        </w:rPr>
      </w:pPr>
      <w:r w:rsidRPr="00574F87">
        <w:rPr>
          <w:rFonts w:asciiTheme="minorHAnsi" w:eastAsia="Times New Roman" w:hAnsiTheme="minorHAnsi" w:cs="Times New Roman"/>
          <w:bCs/>
          <w:sz w:val="24"/>
          <w:szCs w:val="24"/>
          <w:lang w:eastAsia="de-DE"/>
        </w:rPr>
        <w:t>Sollte ein Vorfall in unserem Verein ein Handeln erforderlich machen so können</w:t>
      </w:r>
      <w:r w:rsidR="00633D55">
        <w:rPr>
          <w:rFonts w:asciiTheme="minorHAnsi" w:eastAsia="Times New Roman" w:hAnsiTheme="minorHAnsi" w:cs="Times New Roman"/>
          <w:bCs/>
          <w:sz w:val="24"/>
          <w:szCs w:val="24"/>
          <w:lang w:eastAsia="de-DE"/>
        </w:rPr>
        <w:t xml:space="preserve">, ggf. </w:t>
      </w:r>
      <w:r w:rsidRPr="00574F87">
        <w:rPr>
          <w:rFonts w:asciiTheme="minorHAnsi" w:eastAsia="Times New Roman" w:hAnsiTheme="minorHAnsi" w:cs="Times New Roman"/>
          <w:bCs/>
          <w:sz w:val="24"/>
          <w:szCs w:val="24"/>
          <w:lang w:eastAsia="de-DE"/>
        </w:rPr>
        <w:t>ausgelöst durch die Ansprechpersonen</w:t>
      </w:r>
      <w:r w:rsidR="00633D55">
        <w:rPr>
          <w:rFonts w:asciiTheme="minorHAnsi" w:eastAsia="Times New Roman" w:hAnsiTheme="minorHAnsi" w:cs="Times New Roman"/>
          <w:bCs/>
          <w:sz w:val="24"/>
          <w:szCs w:val="24"/>
          <w:lang w:eastAsia="de-DE"/>
        </w:rPr>
        <w:t xml:space="preserve">, </w:t>
      </w:r>
      <w:r w:rsidRPr="00574F87">
        <w:rPr>
          <w:rFonts w:asciiTheme="minorHAnsi" w:eastAsia="Times New Roman" w:hAnsiTheme="minorHAnsi" w:cs="Times New Roman"/>
          <w:bCs/>
          <w:sz w:val="24"/>
          <w:szCs w:val="24"/>
          <w:lang w:eastAsia="de-DE"/>
        </w:rPr>
        <w:t>folgende externe Hilfestellungen in unserem Bezirk eingebunden werden:</w:t>
      </w:r>
    </w:p>
    <w:p w14:paraId="22919B68" w14:textId="293A81FE" w:rsidR="00574F87" w:rsidRPr="00574F87" w:rsidRDefault="00574F87" w:rsidP="00574F87">
      <w:pPr>
        <w:pStyle w:val="Textkrper"/>
        <w:spacing w:before="73"/>
        <w:ind w:right="116"/>
        <w:jc w:val="both"/>
        <w:rPr>
          <w:rFonts w:asciiTheme="minorHAnsi" w:eastAsia="Times New Roman" w:hAnsiTheme="minorHAnsi" w:cs="Times New Roman"/>
          <w:bCs/>
          <w:color w:val="FF0000"/>
          <w:sz w:val="24"/>
          <w:szCs w:val="24"/>
          <w:lang w:eastAsia="de-DE"/>
        </w:rPr>
      </w:pPr>
      <w:r w:rsidRPr="00574F87">
        <w:rPr>
          <w:rFonts w:asciiTheme="minorHAnsi" w:eastAsia="Times New Roman" w:hAnsiTheme="minorHAnsi" w:cs="Times New Roman"/>
          <w:bCs/>
          <w:color w:val="FF0000"/>
          <w:sz w:val="24"/>
          <w:szCs w:val="24"/>
          <w:lang w:eastAsia="de-DE"/>
        </w:rPr>
        <w:t>Hier die entsprechenden Hilfestellen benennen mit Adresse und ggfs. Ansprechpersonen</w:t>
      </w:r>
    </w:p>
    <w:p w14:paraId="35EBD20C" w14:textId="77777777" w:rsidR="00574F87" w:rsidRDefault="00574F87" w:rsidP="00574F87">
      <w:pPr>
        <w:pStyle w:val="Textkrper"/>
        <w:spacing w:before="73"/>
        <w:ind w:right="116"/>
        <w:jc w:val="both"/>
        <w:rPr>
          <w:rFonts w:asciiTheme="minorHAnsi" w:eastAsia="Times New Roman" w:hAnsiTheme="minorHAnsi" w:cs="Times New Roman"/>
          <w:bCs/>
          <w:color w:val="FF0000"/>
          <w:sz w:val="24"/>
          <w:szCs w:val="24"/>
          <w:lang w:eastAsia="de-DE"/>
        </w:rPr>
      </w:pPr>
    </w:p>
    <w:p w14:paraId="2DDC6BC3" w14:textId="77777777" w:rsidR="00B25F69" w:rsidRPr="00B25F69" w:rsidRDefault="00B25F69" w:rsidP="00B25F69">
      <w:pPr>
        <w:pStyle w:val="berschrift1"/>
        <w:numPr>
          <w:ilvl w:val="0"/>
          <w:numId w:val="2"/>
        </w:numPr>
        <w:spacing w:afterAutospacing="0"/>
        <w:jc w:val="left"/>
      </w:pPr>
      <w:bookmarkStart w:id="21" w:name="_Toc149020843"/>
      <w:r w:rsidRPr="00B25F69">
        <w:t>Sanktionen</w:t>
      </w:r>
      <w:bookmarkEnd w:id="21"/>
    </w:p>
    <w:p w14:paraId="48DFE0C1" w14:textId="63AC2CD4" w:rsidR="00B25F69" w:rsidRPr="00B25F69" w:rsidRDefault="00B25F69" w:rsidP="00B25F69">
      <w:pPr>
        <w:pStyle w:val="Textkrper"/>
        <w:spacing w:before="73"/>
        <w:ind w:right="116"/>
        <w:jc w:val="both"/>
        <w:rPr>
          <w:rFonts w:asciiTheme="minorHAnsi" w:eastAsia="Times New Roman" w:hAnsiTheme="minorHAnsi" w:cs="Times New Roman"/>
          <w:bCs/>
          <w:sz w:val="24"/>
          <w:szCs w:val="24"/>
          <w:lang w:eastAsia="de-DE"/>
        </w:rPr>
      </w:pPr>
      <w:r w:rsidRPr="00B25F69">
        <w:rPr>
          <w:rFonts w:asciiTheme="minorHAnsi" w:eastAsia="Times New Roman" w:hAnsiTheme="minorHAnsi" w:cs="Times New Roman"/>
          <w:bCs/>
          <w:sz w:val="24"/>
          <w:szCs w:val="24"/>
          <w:lang w:eastAsia="de-DE"/>
        </w:rPr>
        <w:t xml:space="preserve">Bei Verstößen gegen dieses Konzept und/oder gegen den Ehrenkodex können Sanktionen verhängt werden, die von Belehrung, Ermahnung, Abmahnung bis hin zum Ausschluss aus dem </w:t>
      </w:r>
      <w:r>
        <w:rPr>
          <w:rFonts w:asciiTheme="minorHAnsi" w:eastAsia="Times New Roman" w:hAnsiTheme="minorHAnsi" w:cs="Times New Roman"/>
          <w:bCs/>
          <w:sz w:val="24"/>
          <w:szCs w:val="24"/>
          <w:lang w:eastAsia="de-DE"/>
        </w:rPr>
        <w:t>Verein</w:t>
      </w:r>
      <w:r w:rsidRPr="00B25F69">
        <w:rPr>
          <w:rFonts w:asciiTheme="minorHAnsi" w:eastAsia="Times New Roman" w:hAnsiTheme="minorHAnsi" w:cs="Times New Roman"/>
          <w:bCs/>
          <w:sz w:val="24"/>
          <w:szCs w:val="24"/>
          <w:lang w:eastAsia="de-DE"/>
        </w:rPr>
        <w:t xml:space="preserve"> reichen. Fluglehrer können von ihrer Tätigkeit innerhalb der ATO suspendiert werden. </w:t>
      </w:r>
      <w:r w:rsidR="00A56E10">
        <w:rPr>
          <w:rFonts w:asciiTheme="minorHAnsi" w:eastAsia="Times New Roman" w:hAnsiTheme="minorHAnsi" w:cs="Times New Roman"/>
          <w:bCs/>
          <w:sz w:val="24"/>
          <w:szCs w:val="24"/>
          <w:lang w:eastAsia="de-DE"/>
        </w:rPr>
        <w:t xml:space="preserve">Hierzu ist aber die Einbeziehung des Verbands </w:t>
      </w:r>
      <w:r w:rsidR="00A56E10" w:rsidRPr="00A56E10">
        <w:rPr>
          <w:rFonts w:asciiTheme="minorHAnsi" w:eastAsia="Times New Roman" w:hAnsiTheme="minorHAnsi" w:cs="Times New Roman"/>
          <w:bCs/>
          <w:sz w:val="24"/>
          <w:szCs w:val="24"/>
          <w:lang w:eastAsia="de-DE"/>
        </w:rPr>
        <w:t xml:space="preserve">AEROCLUB | NRW e.V. </w:t>
      </w:r>
      <w:r w:rsidR="00A56E10">
        <w:rPr>
          <w:rFonts w:asciiTheme="minorHAnsi" w:eastAsia="Times New Roman" w:hAnsiTheme="minorHAnsi" w:cs="Times New Roman"/>
          <w:bCs/>
          <w:sz w:val="24"/>
          <w:szCs w:val="24"/>
          <w:lang w:eastAsia="de-DE"/>
        </w:rPr>
        <w:t xml:space="preserve">erforderlich. </w:t>
      </w:r>
      <w:r w:rsidRPr="00B25F69">
        <w:rPr>
          <w:rFonts w:asciiTheme="minorHAnsi" w:eastAsia="Times New Roman" w:hAnsiTheme="minorHAnsi" w:cs="Times New Roman"/>
          <w:bCs/>
          <w:sz w:val="24"/>
          <w:szCs w:val="24"/>
          <w:lang w:eastAsia="de-DE"/>
        </w:rPr>
        <w:t xml:space="preserve">Über Art und Dauer dieser Maßnahmen entscheidet nach Prüfung </w:t>
      </w:r>
      <w:r>
        <w:rPr>
          <w:rFonts w:asciiTheme="minorHAnsi" w:eastAsia="Times New Roman" w:hAnsiTheme="minorHAnsi" w:cs="Times New Roman"/>
          <w:bCs/>
          <w:sz w:val="24"/>
          <w:szCs w:val="24"/>
          <w:lang w:eastAsia="de-DE"/>
        </w:rPr>
        <w:t>der Vorstand</w:t>
      </w:r>
      <w:r w:rsidRPr="00B25F69">
        <w:rPr>
          <w:rFonts w:asciiTheme="minorHAnsi" w:eastAsia="Times New Roman" w:hAnsiTheme="minorHAnsi" w:cs="Times New Roman"/>
          <w:bCs/>
          <w:sz w:val="24"/>
          <w:szCs w:val="24"/>
          <w:lang w:eastAsia="de-DE"/>
        </w:rPr>
        <w:t xml:space="preserve"> nach Beratung durch die Ansprechpersonen, die die aufbereiteten Fälle dem </w:t>
      </w:r>
      <w:r>
        <w:rPr>
          <w:rFonts w:asciiTheme="minorHAnsi" w:eastAsia="Times New Roman" w:hAnsiTheme="minorHAnsi" w:cs="Times New Roman"/>
          <w:bCs/>
          <w:sz w:val="24"/>
          <w:szCs w:val="24"/>
          <w:lang w:eastAsia="de-DE"/>
        </w:rPr>
        <w:t>Vorstand</w:t>
      </w:r>
      <w:r w:rsidRPr="00B25F69">
        <w:rPr>
          <w:rFonts w:asciiTheme="minorHAnsi" w:eastAsia="Times New Roman" w:hAnsiTheme="minorHAnsi" w:cs="Times New Roman"/>
          <w:bCs/>
          <w:sz w:val="24"/>
          <w:szCs w:val="24"/>
          <w:lang w:eastAsia="de-DE"/>
        </w:rPr>
        <w:t xml:space="preserve"> darlegen. Es gilt der Rechtsgrundsatz in </w:t>
      </w:r>
      <w:proofErr w:type="spellStart"/>
      <w:r w:rsidRPr="00B25F69">
        <w:rPr>
          <w:rFonts w:asciiTheme="minorHAnsi" w:eastAsia="Times New Roman" w:hAnsiTheme="minorHAnsi" w:cs="Times New Roman"/>
          <w:bCs/>
          <w:sz w:val="24"/>
          <w:szCs w:val="24"/>
          <w:lang w:eastAsia="de-DE"/>
        </w:rPr>
        <w:t>dubio</w:t>
      </w:r>
      <w:proofErr w:type="spellEnd"/>
      <w:r w:rsidRPr="00B25F69">
        <w:rPr>
          <w:rFonts w:asciiTheme="minorHAnsi" w:eastAsia="Times New Roman" w:hAnsiTheme="minorHAnsi" w:cs="Times New Roman"/>
          <w:bCs/>
          <w:sz w:val="24"/>
          <w:szCs w:val="24"/>
          <w:lang w:eastAsia="de-DE"/>
        </w:rPr>
        <w:t xml:space="preserve"> pro </w:t>
      </w:r>
      <w:proofErr w:type="spellStart"/>
      <w:r w:rsidRPr="00B25F69">
        <w:rPr>
          <w:rFonts w:asciiTheme="minorHAnsi" w:eastAsia="Times New Roman" w:hAnsiTheme="minorHAnsi" w:cs="Times New Roman"/>
          <w:bCs/>
          <w:sz w:val="24"/>
          <w:szCs w:val="24"/>
          <w:lang w:eastAsia="de-DE"/>
        </w:rPr>
        <w:t>reo</w:t>
      </w:r>
      <w:proofErr w:type="spellEnd"/>
      <w:r w:rsidRPr="00B25F69">
        <w:rPr>
          <w:rFonts w:asciiTheme="minorHAnsi" w:eastAsia="Times New Roman" w:hAnsiTheme="minorHAnsi" w:cs="Times New Roman"/>
          <w:bCs/>
          <w:sz w:val="24"/>
          <w:szCs w:val="24"/>
          <w:lang w:eastAsia="de-DE"/>
        </w:rPr>
        <w:t>.</w:t>
      </w:r>
    </w:p>
    <w:p w14:paraId="39708F62" w14:textId="77777777" w:rsidR="00574F87" w:rsidRDefault="00574F87" w:rsidP="00574F87">
      <w:pPr>
        <w:pStyle w:val="Textkrper"/>
        <w:spacing w:before="73"/>
        <w:ind w:right="116"/>
        <w:jc w:val="both"/>
        <w:rPr>
          <w:rFonts w:asciiTheme="minorHAnsi" w:eastAsia="Times New Roman" w:hAnsiTheme="minorHAnsi" w:cs="Times New Roman"/>
          <w:bCs/>
          <w:color w:val="FF0000"/>
          <w:sz w:val="24"/>
          <w:szCs w:val="24"/>
          <w:lang w:eastAsia="de-DE"/>
        </w:rPr>
      </w:pPr>
    </w:p>
    <w:p w14:paraId="6C318633" w14:textId="77777777" w:rsidR="00574F87" w:rsidRDefault="00574F87" w:rsidP="00574F87">
      <w:pPr>
        <w:pStyle w:val="Textkrper"/>
        <w:spacing w:before="73"/>
        <w:ind w:right="116"/>
        <w:jc w:val="both"/>
        <w:rPr>
          <w:rFonts w:asciiTheme="minorHAnsi" w:eastAsia="Times New Roman" w:hAnsiTheme="minorHAnsi" w:cs="Times New Roman"/>
          <w:bCs/>
          <w:color w:val="FF0000"/>
          <w:sz w:val="24"/>
          <w:szCs w:val="24"/>
          <w:lang w:eastAsia="de-DE"/>
        </w:rPr>
      </w:pPr>
    </w:p>
    <w:p w14:paraId="79EE39DC" w14:textId="77777777" w:rsidR="00574F87" w:rsidRDefault="00574F87" w:rsidP="00574F87">
      <w:pPr>
        <w:pStyle w:val="Textkrper"/>
        <w:spacing w:before="73"/>
        <w:ind w:right="116"/>
        <w:jc w:val="both"/>
        <w:rPr>
          <w:rFonts w:asciiTheme="minorHAnsi" w:eastAsia="Times New Roman" w:hAnsiTheme="minorHAnsi" w:cs="Times New Roman"/>
          <w:bCs/>
          <w:color w:val="FF0000"/>
          <w:sz w:val="24"/>
          <w:szCs w:val="24"/>
          <w:lang w:eastAsia="de-DE"/>
        </w:rPr>
      </w:pPr>
    </w:p>
    <w:p w14:paraId="6F13A932" w14:textId="77777777" w:rsidR="00574F87" w:rsidRDefault="00574F87" w:rsidP="00574F87">
      <w:pPr>
        <w:pStyle w:val="Textkrper"/>
        <w:spacing w:before="73"/>
        <w:ind w:right="116"/>
        <w:jc w:val="both"/>
        <w:rPr>
          <w:rFonts w:asciiTheme="minorHAnsi" w:eastAsia="Times New Roman" w:hAnsiTheme="minorHAnsi" w:cs="Times New Roman"/>
          <w:bCs/>
          <w:color w:val="FF0000"/>
          <w:sz w:val="24"/>
          <w:szCs w:val="24"/>
          <w:lang w:eastAsia="de-DE"/>
        </w:rPr>
      </w:pPr>
    </w:p>
    <w:p w14:paraId="4D0B03C1" w14:textId="77777777" w:rsidR="00574F87" w:rsidRDefault="00574F87" w:rsidP="00574F87">
      <w:pPr>
        <w:pStyle w:val="Textkrper"/>
        <w:spacing w:before="73"/>
        <w:ind w:right="116"/>
        <w:jc w:val="both"/>
        <w:rPr>
          <w:rFonts w:asciiTheme="minorHAnsi" w:eastAsia="Times New Roman" w:hAnsiTheme="minorHAnsi" w:cs="Times New Roman"/>
          <w:bCs/>
          <w:color w:val="FF0000"/>
          <w:sz w:val="24"/>
          <w:szCs w:val="24"/>
          <w:lang w:eastAsia="de-DE"/>
        </w:rPr>
      </w:pPr>
    </w:p>
    <w:p w14:paraId="0A5858B8" w14:textId="77777777" w:rsidR="00574F87" w:rsidRDefault="00574F87" w:rsidP="00574F87">
      <w:pPr>
        <w:pStyle w:val="Textkrper"/>
        <w:spacing w:before="73"/>
        <w:ind w:right="116"/>
        <w:jc w:val="both"/>
        <w:rPr>
          <w:rFonts w:asciiTheme="minorHAnsi" w:eastAsia="Times New Roman" w:hAnsiTheme="minorHAnsi" w:cs="Times New Roman"/>
          <w:bCs/>
          <w:color w:val="FF0000"/>
          <w:sz w:val="24"/>
          <w:szCs w:val="24"/>
          <w:lang w:eastAsia="de-DE"/>
        </w:rPr>
      </w:pPr>
    </w:p>
    <w:p w14:paraId="2EA7CFEF" w14:textId="1F117B43" w:rsidR="00574F87" w:rsidRDefault="00574F87" w:rsidP="00574F87">
      <w:pPr>
        <w:pStyle w:val="Textkrper"/>
        <w:spacing w:before="73"/>
        <w:ind w:right="116"/>
        <w:jc w:val="both"/>
        <w:rPr>
          <w:rFonts w:asciiTheme="minorHAnsi" w:eastAsia="Times New Roman" w:hAnsiTheme="minorHAnsi" w:cs="Times New Roman"/>
          <w:bCs/>
          <w:i/>
          <w:iCs/>
          <w:color w:val="FF0000"/>
          <w:sz w:val="20"/>
          <w:szCs w:val="20"/>
          <w:lang w:eastAsia="de-DE"/>
        </w:rPr>
      </w:pPr>
      <w:r w:rsidRPr="00574F87">
        <w:rPr>
          <w:rFonts w:asciiTheme="minorHAnsi" w:eastAsia="Times New Roman" w:hAnsiTheme="minorHAnsi" w:cs="Times New Roman"/>
          <w:bCs/>
          <w:i/>
          <w:iCs/>
          <w:color w:val="FF0000"/>
          <w:sz w:val="20"/>
          <w:szCs w:val="20"/>
          <w:lang w:eastAsia="de-DE"/>
        </w:rPr>
        <w:t xml:space="preserve">*Diese Vorlage wurde unter Berücksichtigung des vom </w:t>
      </w:r>
      <w:proofErr w:type="spellStart"/>
      <w:r w:rsidRPr="00574F87">
        <w:rPr>
          <w:rFonts w:asciiTheme="minorHAnsi" w:eastAsia="Times New Roman" w:hAnsiTheme="minorHAnsi" w:cs="Times New Roman"/>
          <w:bCs/>
          <w:i/>
          <w:iCs/>
          <w:color w:val="FF0000"/>
          <w:sz w:val="20"/>
          <w:szCs w:val="20"/>
          <w:lang w:eastAsia="de-DE"/>
        </w:rPr>
        <w:t>DAeC</w:t>
      </w:r>
      <w:proofErr w:type="spellEnd"/>
      <w:r w:rsidRPr="00574F87">
        <w:rPr>
          <w:rFonts w:asciiTheme="minorHAnsi" w:eastAsia="Times New Roman" w:hAnsiTheme="minorHAnsi" w:cs="Times New Roman"/>
          <w:bCs/>
          <w:i/>
          <w:iCs/>
          <w:color w:val="FF0000"/>
          <w:sz w:val="20"/>
          <w:szCs w:val="20"/>
          <w:lang w:eastAsia="de-DE"/>
        </w:rPr>
        <w:t xml:space="preserve"> e.V. </w:t>
      </w:r>
      <w:r w:rsidR="004F0A9C">
        <w:rPr>
          <w:rFonts w:asciiTheme="minorHAnsi" w:eastAsia="Times New Roman" w:hAnsiTheme="minorHAnsi" w:cs="Times New Roman"/>
          <w:bCs/>
          <w:i/>
          <w:iCs/>
          <w:color w:val="FF0000"/>
          <w:sz w:val="20"/>
          <w:szCs w:val="20"/>
          <w:lang w:eastAsia="de-DE"/>
        </w:rPr>
        <w:t>vorbereitetem</w:t>
      </w:r>
      <w:r w:rsidRPr="00574F87">
        <w:rPr>
          <w:rFonts w:asciiTheme="minorHAnsi" w:eastAsia="Times New Roman" w:hAnsiTheme="minorHAnsi" w:cs="Times New Roman"/>
          <w:bCs/>
          <w:i/>
          <w:iCs/>
          <w:color w:val="FF0000"/>
          <w:sz w:val="20"/>
          <w:szCs w:val="20"/>
          <w:lang w:eastAsia="de-DE"/>
        </w:rPr>
        <w:t xml:space="preserve"> Schutzkonzept</w:t>
      </w:r>
      <w:r w:rsidR="004F0A9C">
        <w:rPr>
          <w:rFonts w:asciiTheme="minorHAnsi" w:eastAsia="Times New Roman" w:hAnsiTheme="minorHAnsi" w:cs="Times New Roman"/>
          <w:bCs/>
          <w:i/>
          <w:iCs/>
          <w:color w:val="FF0000"/>
          <w:sz w:val="20"/>
          <w:szCs w:val="20"/>
          <w:lang w:eastAsia="de-DE"/>
        </w:rPr>
        <w:t>es</w:t>
      </w:r>
      <w:r w:rsidRPr="00574F87">
        <w:rPr>
          <w:rFonts w:asciiTheme="minorHAnsi" w:eastAsia="Times New Roman" w:hAnsiTheme="minorHAnsi" w:cs="Times New Roman"/>
          <w:bCs/>
          <w:i/>
          <w:iCs/>
          <w:color w:val="FF0000"/>
          <w:sz w:val="20"/>
          <w:szCs w:val="20"/>
          <w:lang w:eastAsia="de-DE"/>
        </w:rPr>
        <w:t xml:space="preserve"> erstellt. Einzelne Textpassagen wurden dem genannten Schutzkonzept entnommen und können vom jeweiligen Verein eigenständig individuell angepasst werden.</w:t>
      </w:r>
    </w:p>
    <w:p w14:paraId="7CB2701C" w14:textId="6483D9E8" w:rsidR="00EF48F8" w:rsidRDefault="00EF48F8" w:rsidP="00574F87">
      <w:pPr>
        <w:pStyle w:val="Textkrper"/>
        <w:spacing w:before="73"/>
        <w:ind w:right="116"/>
        <w:jc w:val="both"/>
        <w:rPr>
          <w:rFonts w:asciiTheme="minorHAnsi" w:eastAsia="Times New Roman" w:hAnsiTheme="minorHAnsi" w:cs="Times New Roman"/>
          <w:bCs/>
          <w:i/>
          <w:iCs/>
          <w:color w:val="FF0000"/>
          <w:sz w:val="20"/>
          <w:szCs w:val="20"/>
          <w:lang w:eastAsia="de-DE"/>
        </w:rPr>
      </w:pPr>
    </w:p>
    <w:p w14:paraId="314B7D50" w14:textId="38132C59" w:rsidR="00EF48F8" w:rsidRDefault="00EF48F8" w:rsidP="00574F87">
      <w:pPr>
        <w:pStyle w:val="Textkrper"/>
        <w:spacing w:before="73"/>
        <w:ind w:right="116"/>
        <w:jc w:val="both"/>
        <w:rPr>
          <w:rFonts w:asciiTheme="minorHAnsi" w:eastAsia="Times New Roman" w:hAnsiTheme="minorHAnsi" w:cs="Times New Roman"/>
          <w:bCs/>
          <w:i/>
          <w:iCs/>
          <w:color w:val="FF0000"/>
          <w:sz w:val="20"/>
          <w:szCs w:val="20"/>
          <w:lang w:eastAsia="de-DE"/>
        </w:rPr>
      </w:pPr>
    </w:p>
    <w:p w14:paraId="52991458" w14:textId="20903AE9" w:rsidR="00EF48F8" w:rsidRDefault="00EF48F8" w:rsidP="00574F87">
      <w:pPr>
        <w:pStyle w:val="Textkrper"/>
        <w:spacing w:before="73"/>
        <w:ind w:right="116"/>
        <w:jc w:val="both"/>
        <w:rPr>
          <w:rFonts w:asciiTheme="minorHAnsi" w:eastAsia="Times New Roman" w:hAnsiTheme="minorHAnsi" w:cs="Times New Roman"/>
          <w:b/>
          <w:bCs/>
          <w:iCs/>
          <w:sz w:val="24"/>
          <w:szCs w:val="24"/>
          <w:lang w:eastAsia="de-DE"/>
        </w:rPr>
      </w:pPr>
      <w:r w:rsidRPr="00EF48F8">
        <w:rPr>
          <w:rFonts w:asciiTheme="minorHAnsi" w:eastAsia="Times New Roman" w:hAnsiTheme="minorHAnsi" w:cs="Times New Roman"/>
          <w:b/>
          <w:bCs/>
          <w:iCs/>
          <w:sz w:val="24"/>
          <w:szCs w:val="24"/>
          <w:lang w:eastAsia="de-DE"/>
        </w:rPr>
        <w:t xml:space="preserve">Kontakte für Fragen: </w:t>
      </w:r>
    </w:p>
    <w:p w14:paraId="5830C613" w14:textId="622BA10A" w:rsidR="00EF48F8" w:rsidRDefault="00EF48F8" w:rsidP="00574F87">
      <w:pPr>
        <w:pStyle w:val="Textkrper"/>
        <w:spacing w:before="73"/>
        <w:ind w:right="116"/>
        <w:jc w:val="both"/>
        <w:rPr>
          <w:rFonts w:asciiTheme="minorHAnsi" w:eastAsia="Times New Roman" w:hAnsiTheme="minorHAnsi" w:cs="Times New Roman"/>
          <w:b/>
          <w:bCs/>
          <w:iCs/>
          <w:sz w:val="24"/>
          <w:szCs w:val="24"/>
          <w:lang w:eastAsia="de-DE"/>
        </w:rPr>
      </w:pPr>
    </w:p>
    <w:p w14:paraId="6E50E67B" w14:textId="34E3BFD6" w:rsidR="00EF48F8" w:rsidRDefault="00EF48F8" w:rsidP="00EF48F8">
      <w:pPr>
        <w:pStyle w:val="Textkrper"/>
        <w:spacing w:before="73"/>
        <w:ind w:right="116"/>
        <w:jc w:val="both"/>
        <w:rPr>
          <w:b/>
          <w:iCs/>
        </w:rPr>
      </w:pPr>
      <w:r w:rsidRPr="00EF48F8">
        <w:rPr>
          <w:b/>
          <w:iCs/>
          <w:noProof/>
        </w:rPr>
        <w:drawing>
          <wp:inline distT="0" distB="0" distL="0" distR="0" wp14:anchorId="2A48E29B" wp14:editId="2B2BE446">
            <wp:extent cx="1906270" cy="1906270"/>
            <wp:effectExtent l="0" t="0" r="0" b="0"/>
            <wp:docPr id="2" name="Grafik 2" descr="tm_nina int-v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_nina int-ve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14:paraId="204349B7" w14:textId="77777777" w:rsidR="00EF48F8" w:rsidRPr="00EF48F8" w:rsidRDefault="00EF48F8" w:rsidP="00EF48F8">
      <w:pPr>
        <w:pStyle w:val="Textkrper"/>
        <w:spacing w:before="73"/>
        <w:ind w:right="116"/>
        <w:jc w:val="both"/>
        <w:rPr>
          <w:b/>
          <w:iCs/>
        </w:rPr>
      </w:pPr>
    </w:p>
    <w:p w14:paraId="30A6E4C3" w14:textId="1C8BA91F" w:rsidR="00EF48F8" w:rsidRPr="00EF48F8" w:rsidRDefault="00EF48F8" w:rsidP="00EF48F8">
      <w:pPr>
        <w:pStyle w:val="Textkrper"/>
        <w:spacing w:before="73"/>
        <w:ind w:right="116"/>
        <w:rPr>
          <w:iCs/>
        </w:rPr>
      </w:pPr>
      <w:r w:rsidRPr="00EF48F8">
        <w:rPr>
          <w:bCs/>
          <w:iCs/>
        </w:rPr>
        <w:t>Nina Int-Veen</w:t>
      </w:r>
      <w:r w:rsidRPr="00EF48F8">
        <w:rPr>
          <w:bCs/>
          <w:iCs/>
        </w:rPr>
        <w:br/>
      </w:r>
      <w:r w:rsidRPr="00EF48F8">
        <w:rPr>
          <w:iCs/>
        </w:rPr>
        <w:t>Jugendbildungsreferentin</w:t>
      </w:r>
    </w:p>
    <w:p w14:paraId="0DA2CBDC" w14:textId="31F0C060" w:rsidR="00EF48F8" w:rsidRPr="00EF48F8" w:rsidRDefault="00EF48F8" w:rsidP="00EF48F8">
      <w:pPr>
        <w:pStyle w:val="Textkrper"/>
        <w:spacing w:before="73"/>
        <w:ind w:right="116"/>
        <w:jc w:val="both"/>
        <w:rPr>
          <w:iCs/>
        </w:rPr>
      </w:pPr>
      <w:r w:rsidRPr="00EF48F8">
        <w:rPr>
          <w:iCs/>
        </w:rPr>
        <w:t>E </w:t>
      </w:r>
      <w:hyperlink r:id="rId9" w:history="1">
        <w:r w:rsidRPr="00493631">
          <w:rPr>
            <w:rStyle w:val="Hyperlink"/>
            <w:iCs/>
          </w:rPr>
          <w:t>int-veen@aeroclub-nrw.de</w:t>
        </w:r>
      </w:hyperlink>
      <w:r w:rsidRPr="00EF48F8">
        <w:rPr>
          <w:iCs/>
        </w:rPr>
        <w:br/>
        <w:t>T 0203 / 77844-32</w:t>
      </w:r>
    </w:p>
    <w:p w14:paraId="6B2599D6" w14:textId="77777777" w:rsidR="00EF48F8" w:rsidRPr="00EF48F8" w:rsidRDefault="00EF48F8" w:rsidP="00EF48F8">
      <w:pPr>
        <w:pStyle w:val="Textkrper"/>
        <w:spacing w:before="73"/>
        <w:ind w:right="116"/>
        <w:jc w:val="both"/>
        <w:rPr>
          <w:b/>
          <w:iCs/>
        </w:rPr>
      </w:pPr>
    </w:p>
    <w:p w14:paraId="3973612F" w14:textId="722EBA5B" w:rsidR="00EF48F8" w:rsidRDefault="00EF48F8" w:rsidP="00EF48F8">
      <w:pPr>
        <w:pStyle w:val="Textkrper"/>
        <w:spacing w:before="73"/>
        <w:ind w:right="116"/>
        <w:jc w:val="both"/>
        <w:rPr>
          <w:b/>
          <w:iCs/>
        </w:rPr>
      </w:pPr>
      <w:r w:rsidRPr="00EF48F8">
        <w:rPr>
          <w:b/>
          <w:iCs/>
          <w:noProof/>
        </w:rPr>
        <w:drawing>
          <wp:inline distT="0" distB="0" distL="0" distR="0" wp14:anchorId="492A1413" wp14:editId="7A90F934">
            <wp:extent cx="1906270" cy="1906270"/>
            <wp:effectExtent l="0" t="0" r="0" b="0"/>
            <wp:docPr id="1" name="Grafik 1" descr="tm_hartmann-guid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m_hartmann-guido-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p w14:paraId="05B0242E" w14:textId="77777777" w:rsidR="00EF48F8" w:rsidRPr="00EF48F8" w:rsidRDefault="00EF48F8" w:rsidP="00EF48F8">
      <w:pPr>
        <w:pStyle w:val="Textkrper"/>
        <w:spacing w:before="73"/>
        <w:ind w:right="116"/>
        <w:jc w:val="both"/>
        <w:rPr>
          <w:b/>
          <w:iCs/>
        </w:rPr>
      </w:pPr>
    </w:p>
    <w:p w14:paraId="1A640CA3" w14:textId="77777777" w:rsidR="00EF48F8" w:rsidRPr="00EF48F8" w:rsidRDefault="00EF48F8" w:rsidP="00EF48F8">
      <w:pPr>
        <w:pStyle w:val="Textkrper"/>
        <w:spacing w:before="73"/>
        <w:ind w:right="116"/>
        <w:rPr>
          <w:iCs/>
        </w:rPr>
      </w:pPr>
      <w:r w:rsidRPr="00EF48F8">
        <w:rPr>
          <w:bCs/>
          <w:iCs/>
        </w:rPr>
        <w:t>Guido Hartmann</w:t>
      </w:r>
      <w:r w:rsidRPr="00EF48F8">
        <w:rPr>
          <w:iCs/>
        </w:rPr>
        <w:br/>
        <w:t>FSG Datteln-Bork e.V.</w:t>
      </w:r>
    </w:p>
    <w:p w14:paraId="0B458469" w14:textId="2BFBC770" w:rsidR="00EF48F8" w:rsidRPr="00EF48F8" w:rsidRDefault="00EF48F8" w:rsidP="00EF48F8">
      <w:pPr>
        <w:pStyle w:val="Textkrper"/>
        <w:spacing w:before="73"/>
        <w:ind w:right="116"/>
        <w:jc w:val="both"/>
        <w:rPr>
          <w:iCs/>
        </w:rPr>
      </w:pPr>
      <w:r w:rsidRPr="00EF48F8">
        <w:rPr>
          <w:iCs/>
        </w:rPr>
        <w:t>E </w:t>
      </w:r>
      <w:hyperlink r:id="rId11" w:history="1">
        <w:r w:rsidRPr="00493631">
          <w:rPr>
            <w:rStyle w:val="Hyperlink"/>
            <w:iCs/>
          </w:rPr>
          <w:t>hartmann@aeroclub-nrw.de</w:t>
        </w:r>
      </w:hyperlink>
    </w:p>
    <w:p w14:paraId="3ECDEA2E" w14:textId="77777777" w:rsidR="00EF48F8" w:rsidRPr="00EF48F8" w:rsidRDefault="00EF48F8" w:rsidP="00574F87">
      <w:pPr>
        <w:pStyle w:val="Textkrper"/>
        <w:spacing w:before="73"/>
        <w:ind w:right="116"/>
        <w:jc w:val="both"/>
        <w:rPr>
          <w:rFonts w:asciiTheme="minorHAnsi" w:eastAsia="Times New Roman" w:hAnsiTheme="minorHAnsi" w:cs="Times New Roman"/>
          <w:b/>
          <w:bCs/>
          <w:iCs/>
          <w:sz w:val="24"/>
          <w:szCs w:val="24"/>
          <w:lang w:eastAsia="de-DE"/>
        </w:rPr>
      </w:pPr>
    </w:p>
    <w:sectPr w:rsidR="00EF48F8" w:rsidRPr="00EF48F8">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67FE8" w14:textId="77777777" w:rsidR="00FF0A16" w:rsidRDefault="00FF0A16" w:rsidP="00234484">
      <w:pPr>
        <w:spacing w:before="0" w:after="0" w:line="240" w:lineRule="auto"/>
      </w:pPr>
      <w:r>
        <w:separator/>
      </w:r>
    </w:p>
  </w:endnote>
  <w:endnote w:type="continuationSeparator" w:id="0">
    <w:p w14:paraId="5783ADAF" w14:textId="77777777" w:rsidR="00FF0A16" w:rsidRDefault="00FF0A16" w:rsidP="002344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18FA8" w14:textId="2F08E959" w:rsidR="005942C8" w:rsidRPr="00234484" w:rsidRDefault="005942C8" w:rsidP="00C10C73">
    <w:pPr>
      <w:pStyle w:val="Default"/>
      <w:pBdr>
        <w:top w:val="single" w:sz="4" w:space="1" w:color="auto"/>
      </w:pBdr>
      <w:jc w:val="center"/>
      <w:rPr>
        <w:rFonts w:ascii="Arial" w:hAnsi="Arial" w:cs="Arial"/>
        <w:sz w:val="18"/>
        <w:szCs w:val="20"/>
      </w:rPr>
    </w:pPr>
    <w:r>
      <w:rPr>
        <w:rFonts w:ascii="Arial" w:hAnsi="Arial" w:cs="Arial"/>
        <w:sz w:val="18"/>
        <w:szCs w:val="20"/>
      </w:rPr>
      <w:t xml:space="preserve">Schutzkonzept Luftsport Vorlage Stand </w:t>
    </w:r>
    <w:r w:rsidR="000567D1">
      <w:rPr>
        <w:rFonts w:ascii="Arial" w:hAnsi="Arial" w:cs="Arial"/>
        <w:sz w:val="18"/>
        <w:szCs w:val="20"/>
      </w:rPr>
      <w:t>02</w:t>
    </w:r>
    <w:r>
      <w:rPr>
        <w:rFonts w:ascii="Arial" w:hAnsi="Arial" w:cs="Arial"/>
        <w:sz w:val="18"/>
        <w:szCs w:val="20"/>
      </w:rPr>
      <w:t>/202</w:t>
    </w:r>
    <w:r w:rsidR="000567D1">
      <w:rPr>
        <w:rFonts w:ascii="Arial" w:hAnsi="Arial" w:cs="Arial"/>
        <w:sz w:val="18"/>
        <w:szCs w:val="20"/>
      </w:rPr>
      <w:t>4</w:t>
    </w:r>
    <w:r>
      <w:rPr>
        <w:rFonts w:ascii="Arial" w:hAnsi="Arial" w:cs="Arial"/>
        <w:sz w:val="18"/>
        <w:szCs w:val="20"/>
      </w:rPr>
      <w:t xml:space="preserve"> A</w:t>
    </w:r>
    <w:r w:rsidR="005419D1">
      <w:rPr>
        <w:rFonts w:ascii="Arial" w:hAnsi="Arial" w:cs="Arial"/>
        <w:sz w:val="18"/>
        <w:szCs w:val="20"/>
      </w:rPr>
      <w:t>EROCLUB |</w:t>
    </w:r>
    <w:r>
      <w:rPr>
        <w:rFonts w:ascii="Arial" w:hAnsi="Arial" w:cs="Arial"/>
        <w:sz w:val="18"/>
        <w:szCs w:val="20"/>
      </w:rPr>
      <w:t xml:space="preserve"> NRW</w:t>
    </w:r>
    <w:r w:rsidR="005419D1">
      <w:rPr>
        <w:rFonts w:ascii="Arial" w:hAnsi="Arial" w:cs="Arial"/>
        <w:sz w:val="18"/>
        <w:szCs w:val="20"/>
      </w:rPr>
      <w:t xml:space="preserve"> 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A63EE" w14:textId="77777777" w:rsidR="00FF0A16" w:rsidRDefault="00FF0A16" w:rsidP="00234484">
      <w:pPr>
        <w:spacing w:before="0" w:after="0" w:line="240" w:lineRule="auto"/>
      </w:pPr>
      <w:r>
        <w:separator/>
      </w:r>
    </w:p>
  </w:footnote>
  <w:footnote w:type="continuationSeparator" w:id="0">
    <w:p w14:paraId="097C66D7" w14:textId="77777777" w:rsidR="00FF0A16" w:rsidRDefault="00FF0A16" w:rsidP="002344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9CCAA" w14:textId="73175991" w:rsidR="005942C8" w:rsidRDefault="005942C8" w:rsidP="00234484">
    <w:pPr>
      <w:pStyle w:val="Kopfzeile"/>
      <w:jc w:val="right"/>
    </w:pPr>
    <w:r>
      <w:t>Schutzkonzept für den Verein -xxx- Stand xx.xx.202</w:t>
    </w:r>
    <w:r w:rsidR="00AE3EA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020F"/>
    <w:multiLevelType w:val="hybridMultilevel"/>
    <w:tmpl w:val="2E8896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CC5E6D"/>
    <w:multiLevelType w:val="multilevel"/>
    <w:tmpl w:val="F13414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BA0C27"/>
    <w:multiLevelType w:val="hybridMultilevel"/>
    <w:tmpl w:val="64C43354"/>
    <w:lvl w:ilvl="0" w:tplc="77A0AE4E">
      <w:numFmt w:val="bullet"/>
      <w:lvlText w:val="-"/>
      <w:lvlJc w:val="left"/>
      <w:pPr>
        <w:ind w:left="106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CF1B0F"/>
    <w:multiLevelType w:val="hybridMultilevel"/>
    <w:tmpl w:val="AD8EA164"/>
    <w:lvl w:ilvl="0" w:tplc="26003BFA">
      <w:numFmt w:val="bullet"/>
      <w:lvlText w:val="-"/>
      <w:lvlJc w:val="left"/>
      <w:pPr>
        <w:ind w:left="1156" w:hanging="360"/>
      </w:pPr>
      <w:rPr>
        <w:rFonts w:ascii="Calibri" w:eastAsia="Calibri" w:hAnsi="Calibri" w:cs="Calibri" w:hint="default"/>
        <w:b w:val="0"/>
        <w:bCs w:val="0"/>
        <w:i w:val="0"/>
        <w:iCs w:val="0"/>
        <w:w w:val="99"/>
        <w:sz w:val="28"/>
        <w:szCs w:val="28"/>
        <w:lang w:val="de-DE" w:eastAsia="en-US" w:bidi="ar-SA"/>
      </w:rPr>
    </w:lvl>
    <w:lvl w:ilvl="1" w:tplc="32F06C82">
      <w:numFmt w:val="bullet"/>
      <w:lvlText w:val="•"/>
      <w:lvlJc w:val="left"/>
      <w:pPr>
        <w:ind w:left="2006" w:hanging="360"/>
      </w:pPr>
      <w:rPr>
        <w:lang w:val="de-DE" w:eastAsia="en-US" w:bidi="ar-SA"/>
      </w:rPr>
    </w:lvl>
    <w:lvl w:ilvl="2" w:tplc="1206B83C">
      <w:numFmt w:val="bullet"/>
      <w:lvlText w:val="•"/>
      <w:lvlJc w:val="left"/>
      <w:pPr>
        <w:ind w:left="2852" w:hanging="360"/>
      </w:pPr>
      <w:rPr>
        <w:lang w:val="de-DE" w:eastAsia="en-US" w:bidi="ar-SA"/>
      </w:rPr>
    </w:lvl>
    <w:lvl w:ilvl="3" w:tplc="5F0EF140">
      <w:numFmt w:val="bullet"/>
      <w:lvlText w:val="•"/>
      <w:lvlJc w:val="left"/>
      <w:pPr>
        <w:ind w:left="3698" w:hanging="360"/>
      </w:pPr>
      <w:rPr>
        <w:lang w:val="de-DE" w:eastAsia="en-US" w:bidi="ar-SA"/>
      </w:rPr>
    </w:lvl>
    <w:lvl w:ilvl="4" w:tplc="AA82C036">
      <w:numFmt w:val="bullet"/>
      <w:lvlText w:val="•"/>
      <w:lvlJc w:val="left"/>
      <w:pPr>
        <w:ind w:left="4544" w:hanging="360"/>
      </w:pPr>
      <w:rPr>
        <w:lang w:val="de-DE" w:eastAsia="en-US" w:bidi="ar-SA"/>
      </w:rPr>
    </w:lvl>
    <w:lvl w:ilvl="5" w:tplc="8458A0FC">
      <w:numFmt w:val="bullet"/>
      <w:lvlText w:val="•"/>
      <w:lvlJc w:val="left"/>
      <w:pPr>
        <w:ind w:left="5390" w:hanging="360"/>
      </w:pPr>
      <w:rPr>
        <w:lang w:val="de-DE" w:eastAsia="en-US" w:bidi="ar-SA"/>
      </w:rPr>
    </w:lvl>
    <w:lvl w:ilvl="6" w:tplc="49F49210">
      <w:numFmt w:val="bullet"/>
      <w:lvlText w:val="•"/>
      <w:lvlJc w:val="left"/>
      <w:pPr>
        <w:ind w:left="6236" w:hanging="360"/>
      </w:pPr>
      <w:rPr>
        <w:lang w:val="de-DE" w:eastAsia="en-US" w:bidi="ar-SA"/>
      </w:rPr>
    </w:lvl>
    <w:lvl w:ilvl="7" w:tplc="F886B4EA">
      <w:numFmt w:val="bullet"/>
      <w:lvlText w:val="•"/>
      <w:lvlJc w:val="left"/>
      <w:pPr>
        <w:ind w:left="7082" w:hanging="360"/>
      </w:pPr>
      <w:rPr>
        <w:lang w:val="de-DE" w:eastAsia="en-US" w:bidi="ar-SA"/>
      </w:rPr>
    </w:lvl>
    <w:lvl w:ilvl="8" w:tplc="E2022244">
      <w:numFmt w:val="bullet"/>
      <w:lvlText w:val="•"/>
      <w:lvlJc w:val="left"/>
      <w:pPr>
        <w:ind w:left="7928" w:hanging="360"/>
      </w:pPr>
      <w:rPr>
        <w:lang w:val="de-DE" w:eastAsia="en-US" w:bidi="ar-SA"/>
      </w:rPr>
    </w:lvl>
  </w:abstractNum>
  <w:abstractNum w:abstractNumId="4" w15:restartNumberingAfterBreak="0">
    <w:nsid w:val="3DFB11C4"/>
    <w:multiLevelType w:val="hybridMultilevel"/>
    <w:tmpl w:val="5F1E82AC"/>
    <w:lvl w:ilvl="0" w:tplc="77A0AE4E">
      <w:numFmt w:val="bullet"/>
      <w:lvlText w:val="-"/>
      <w:lvlJc w:val="left"/>
      <w:pPr>
        <w:ind w:left="1065" w:hanging="705"/>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3346D84"/>
    <w:multiLevelType w:val="hybridMultilevel"/>
    <w:tmpl w:val="7C54FF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245C4B"/>
    <w:multiLevelType w:val="hybridMultilevel"/>
    <w:tmpl w:val="C234BE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C3C6984"/>
    <w:multiLevelType w:val="multilevel"/>
    <w:tmpl w:val="D3AAAAAE"/>
    <w:lvl w:ilvl="0">
      <w:start w:val="1"/>
      <w:numFmt w:val="decimal"/>
      <w:lvlText w:val="%1."/>
      <w:lvlJc w:val="left"/>
      <w:pPr>
        <w:ind w:left="796" w:hanging="360"/>
      </w:pPr>
      <w:rPr>
        <w:rFonts w:hint="default"/>
      </w:rPr>
    </w:lvl>
    <w:lvl w:ilvl="1">
      <w:start w:val="1"/>
      <w:numFmt w:val="decimal"/>
      <w:isLgl/>
      <w:lvlText w:val="%1.%2."/>
      <w:lvlJc w:val="left"/>
      <w:pPr>
        <w:ind w:left="1156"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108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876" w:hanging="144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2236" w:hanging="1800"/>
      </w:pPr>
      <w:rPr>
        <w:rFonts w:hint="default"/>
      </w:rPr>
    </w:lvl>
    <w:lvl w:ilvl="8">
      <w:start w:val="1"/>
      <w:numFmt w:val="decimal"/>
      <w:isLgl/>
      <w:lvlText w:val="%1.%2.%3.%4.%5.%6.%7.%8.%9."/>
      <w:lvlJc w:val="left"/>
      <w:pPr>
        <w:ind w:left="2236" w:hanging="1800"/>
      </w:pPr>
      <w:rPr>
        <w:rFonts w:hint="default"/>
      </w:rPr>
    </w:lvl>
  </w:abstractNum>
  <w:abstractNum w:abstractNumId="8" w15:restartNumberingAfterBreak="0">
    <w:nsid w:val="51AA2EE3"/>
    <w:multiLevelType w:val="hybridMultilevel"/>
    <w:tmpl w:val="08FACB4A"/>
    <w:lvl w:ilvl="0" w:tplc="829866C0">
      <w:numFmt w:val="bullet"/>
      <w:lvlText w:val="-"/>
      <w:lvlJc w:val="left"/>
      <w:pPr>
        <w:ind w:left="1156" w:hanging="360"/>
      </w:pPr>
      <w:rPr>
        <w:rFonts w:ascii="Calibri" w:eastAsia="Calibri" w:hAnsi="Calibri" w:cs="Calibri" w:hint="default"/>
        <w:b w:val="0"/>
        <w:bCs w:val="0"/>
        <w:i w:val="0"/>
        <w:iCs w:val="0"/>
        <w:w w:val="99"/>
        <w:sz w:val="28"/>
        <w:szCs w:val="28"/>
        <w:lang w:val="de-DE" w:eastAsia="en-US" w:bidi="ar-SA"/>
      </w:rPr>
    </w:lvl>
    <w:lvl w:ilvl="1" w:tplc="2F0EA5F4">
      <w:numFmt w:val="bullet"/>
      <w:lvlText w:val="-"/>
      <w:lvlJc w:val="left"/>
      <w:pPr>
        <w:ind w:left="1398" w:hanging="213"/>
      </w:pPr>
      <w:rPr>
        <w:rFonts w:ascii="Calibri" w:eastAsia="Calibri" w:hAnsi="Calibri" w:cs="Calibri" w:hint="default"/>
        <w:b w:val="0"/>
        <w:bCs w:val="0"/>
        <w:i w:val="0"/>
        <w:iCs w:val="0"/>
        <w:w w:val="99"/>
        <w:sz w:val="28"/>
        <w:szCs w:val="28"/>
        <w:lang w:val="de-DE" w:eastAsia="en-US" w:bidi="ar-SA"/>
      </w:rPr>
    </w:lvl>
    <w:lvl w:ilvl="2" w:tplc="E9808334">
      <w:numFmt w:val="bullet"/>
      <w:lvlText w:val="•"/>
      <w:lvlJc w:val="left"/>
      <w:pPr>
        <w:ind w:left="2313" w:hanging="213"/>
      </w:pPr>
      <w:rPr>
        <w:lang w:val="de-DE" w:eastAsia="en-US" w:bidi="ar-SA"/>
      </w:rPr>
    </w:lvl>
    <w:lvl w:ilvl="3" w:tplc="BF5A9AF6">
      <w:numFmt w:val="bullet"/>
      <w:lvlText w:val="•"/>
      <w:lvlJc w:val="left"/>
      <w:pPr>
        <w:ind w:left="3226" w:hanging="213"/>
      </w:pPr>
      <w:rPr>
        <w:lang w:val="de-DE" w:eastAsia="en-US" w:bidi="ar-SA"/>
      </w:rPr>
    </w:lvl>
    <w:lvl w:ilvl="4" w:tplc="563CB1A0">
      <w:numFmt w:val="bullet"/>
      <w:lvlText w:val="•"/>
      <w:lvlJc w:val="left"/>
      <w:pPr>
        <w:ind w:left="4140" w:hanging="213"/>
      </w:pPr>
      <w:rPr>
        <w:lang w:val="de-DE" w:eastAsia="en-US" w:bidi="ar-SA"/>
      </w:rPr>
    </w:lvl>
    <w:lvl w:ilvl="5" w:tplc="F72CECDE">
      <w:numFmt w:val="bullet"/>
      <w:lvlText w:val="•"/>
      <w:lvlJc w:val="left"/>
      <w:pPr>
        <w:ind w:left="5053" w:hanging="213"/>
      </w:pPr>
      <w:rPr>
        <w:lang w:val="de-DE" w:eastAsia="en-US" w:bidi="ar-SA"/>
      </w:rPr>
    </w:lvl>
    <w:lvl w:ilvl="6" w:tplc="C164AC0E">
      <w:numFmt w:val="bullet"/>
      <w:lvlText w:val="•"/>
      <w:lvlJc w:val="left"/>
      <w:pPr>
        <w:ind w:left="5966" w:hanging="213"/>
      </w:pPr>
      <w:rPr>
        <w:lang w:val="de-DE" w:eastAsia="en-US" w:bidi="ar-SA"/>
      </w:rPr>
    </w:lvl>
    <w:lvl w:ilvl="7" w:tplc="192C2C96">
      <w:numFmt w:val="bullet"/>
      <w:lvlText w:val="•"/>
      <w:lvlJc w:val="left"/>
      <w:pPr>
        <w:ind w:left="6880" w:hanging="213"/>
      </w:pPr>
      <w:rPr>
        <w:lang w:val="de-DE" w:eastAsia="en-US" w:bidi="ar-SA"/>
      </w:rPr>
    </w:lvl>
    <w:lvl w:ilvl="8" w:tplc="BBDED1B8">
      <w:numFmt w:val="bullet"/>
      <w:lvlText w:val="•"/>
      <w:lvlJc w:val="left"/>
      <w:pPr>
        <w:ind w:left="7793" w:hanging="213"/>
      </w:pPr>
      <w:rPr>
        <w:lang w:val="de-DE" w:eastAsia="en-US" w:bidi="ar-SA"/>
      </w:rPr>
    </w:lvl>
  </w:abstractNum>
  <w:abstractNum w:abstractNumId="9" w15:restartNumberingAfterBreak="0">
    <w:nsid w:val="5BBC00A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3131E8"/>
    <w:multiLevelType w:val="hybridMultilevel"/>
    <w:tmpl w:val="1FCE6E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ABC582E"/>
    <w:multiLevelType w:val="multilevel"/>
    <w:tmpl w:val="B2760FFA"/>
    <w:lvl w:ilvl="0">
      <w:start w:val="1"/>
      <w:numFmt w:val="decimal"/>
      <w:lvlText w:val="%1."/>
      <w:lvlJc w:val="left"/>
      <w:pPr>
        <w:ind w:left="821" w:hanging="386"/>
      </w:pPr>
      <w:rPr>
        <w:rFonts w:ascii="Calibri Light" w:eastAsia="Calibri Light" w:hAnsi="Calibri Light" w:cs="Calibri Light" w:hint="default"/>
        <w:b w:val="0"/>
        <w:bCs w:val="0"/>
        <w:i w:val="0"/>
        <w:iCs w:val="0"/>
        <w:color w:val="2F5496"/>
        <w:spacing w:val="-1"/>
        <w:w w:val="100"/>
        <w:sz w:val="32"/>
        <w:szCs w:val="32"/>
        <w:lang w:val="de-DE" w:eastAsia="en-US" w:bidi="ar-SA"/>
      </w:rPr>
    </w:lvl>
    <w:lvl w:ilvl="1">
      <w:start w:val="1"/>
      <w:numFmt w:val="decimal"/>
      <w:lvlText w:val="%1.%2."/>
      <w:lvlJc w:val="left"/>
      <w:pPr>
        <w:ind w:left="919" w:hanging="484"/>
      </w:pPr>
      <w:rPr>
        <w:rFonts w:ascii="Calibri Light" w:eastAsia="Calibri Light" w:hAnsi="Calibri Light" w:cs="Calibri Light" w:hint="default"/>
        <w:b w:val="0"/>
        <w:bCs w:val="0"/>
        <w:i w:val="0"/>
        <w:iCs w:val="0"/>
        <w:color w:val="2F5496"/>
        <w:w w:val="99"/>
        <w:sz w:val="28"/>
        <w:szCs w:val="28"/>
        <w:lang w:val="de-DE" w:eastAsia="en-US" w:bidi="ar-SA"/>
      </w:rPr>
    </w:lvl>
    <w:lvl w:ilvl="2">
      <w:numFmt w:val="bullet"/>
      <w:lvlText w:val="•"/>
      <w:lvlJc w:val="left"/>
      <w:pPr>
        <w:ind w:left="1886" w:hanging="484"/>
      </w:pPr>
      <w:rPr>
        <w:lang w:val="de-DE" w:eastAsia="en-US" w:bidi="ar-SA"/>
      </w:rPr>
    </w:lvl>
    <w:lvl w:ilvl="3">
      <w:numFmt w:val="bullet"/>
      <w:lvlText w:val="•"/>
      <w:lvlJc w:val="left"/>
      <w:pPr>
        <w:ind w:left="2853" w:hanging="484"/>
      </w:pPr>
      <w:rPr>
        <w:lang w:val="de-DE" w:eastAsia="en-US" w:bidi="ar-SA"/>
      </w:rPr>
    </w:lvl>
    <w:lvl w:ilvl="4">
      <w:numFmt w:val="bullet"/>
      <w:lvlText w:val="•"/>
      <w:lvlJc w:val="left"/>
      <w:pPr>
        <w:ind w:left="3820" w:hanging="484"/>
      </w:pPr>
      <w:rPr>
        <w:lang w:val="de-DE" w:eastAsia="en-US" w:bidi="ar-SA"/>
      </w:rPr>
    </w:lvl>
    <w:lvl w:ilvl="5">
      <w:numFmt w:val="bullet"/>
      <w:lvlText w:val="•"/>
      <w:lvlJc w:val="left"/>
      <w:pPr>
        <w:ind w:left="4786" w:hanging="484"/>
      </w:pPr>
      <w:rPr>
        <w:lang w:val="de-DE" w:eastAsia="en-US" w:bidi="ar-SA"/>
      </w:rPr>
    </w:lvl>
    <w:lvl w:ilvl="6">
      <w:numFmt w:val="bullet"/>
      <w:lvlText w:val="•"/>
      <w:lvlJc w:val="left"/>
      <w:pPr>
        <w:ind w:left="5753" w:hanging="484"/>
      </w:pPr>
      <w:rPr>
        <w:lang w:val="de-DE" w:eastAsia="en-US" w:bidi="ar-SA"/>
      </w:rPr>
    </w:lvl>
    <w:lvl w:ilvl="7">
      <w:numFmt w:val="bullet"/>
      <w:lvlText w:val="•"/>
      <w:lvlJc w:val="left"/>
      <w:pPr>
        <w:ind w:left="6720" w:hanging="484"/>
      </w:pPr>
      <w:rPr>
        <w:lang w:val="de-DE" w:eastAsia="en-US" w:bidi="ar-SA"/>
      </w:rPr>
    </w:lvl>
    <w:lvl w:ilvl="8">
      <w:numFmt w:val="bullet"/>
      <w:lvlText w:val="•"/>
      <w:lvlJc w:val="left"/>
      <w:pPr>
        <w:ind w:left="7686" w:hanging="484"/>
      </w:pPr>
      <w:rPr>
        <w:lang w:val="de-DE" w:eastAsia="en-US" w:bidi="ar-SA"/>
      </w:rPr>
    </w:lvl>
  </w:abstractNum>
  <w:abstractNum w:abstractNumId="12" w15:restartNumberingAfterBreak="0">
    <w:nsid w:val="7E056AC8"/>
    <w:multiLevelType w:val="hybridMultilevel"/>
    <w:tmpl w:val="39388AB8"/>
    <w:lvl w:ilvl="0" w:tplc="0407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1"/>
  </w:num>
  <w:num w:numId="4">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8"/>
  </w:num>
  <w:num w:numId="6">
    <w:abstractNumId w:val="3"/>
  </w:num>
  <w:num w:numId="7">
    <w:abstractNumId w:val="5"/>
  </w:num>
  <w:num w:numId="8">
    <w:abstractNumId w:val="2"/>
  </w:num>
  <w:num w:numId="9">
    <w:abstractNumId w:val="4"/>
  </w:num>
  <w:num w:numId="10">
    <w:abstractNumId w:val="12"/>
  </w:num>
  <w:num w:numId="11">
    <w:abstractNumId w:val="6"/>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D2"/>
    <w:rsid w:val="000567D1"/>
    <w:rsid w:val="000642D1"/>
    <w:rsid w:val="00072B5C"/>
    <w:rsid w:val="000935BA"/>
    <w:rsid w:val="000B51B8"/>
    <w:rsid w:val="000B7B21"/>
    <w:rsid w:val="001020D5"/>
    <w:rsid w:val="0014435F"/>
    <w:rsid w:val="001E4F1E"/>
    <w:rsid w:val="001F4521"/>
    <w:rsid w:val="002253D2"/>
    <w:rsid w:val="00234484"/>
    <w:rsid w:val="0023610F"/>
    <w:rsid w:val="00260874"/>
    <w:rsid w:val="002655CA"/>
    <w:rsid w:val="00325173"/>
    <w:rsid w:val="003B12DC"/>
    <w:rsid w:val="003B4DB2"/>
    <w:rsid w:val="003D21D7"/>
    <w:rsid w:val="003F6A4B"/>
    <w:rsid w:val="004325F6"/>
    <w:rsid w:val="00470E53"/>
    <w:rsid w:val="00480402"/>
    <w:rsid w:val="004C4CEA"/>
    <w:rsid w:val="004D4109"/>
    <w:rsid w:val="004D6223"/>
    <w:rsid w:val="004D7814"/>
    <w:rsid w:val="004F0A9C"/>
    <w:rsid w:val="005075B9"/>
    <w:rsid w:val="005419D1"/>
    <w:rsid w:val="00574F87"/>
    <w:rsid w:val="00576F48"/>
    <w:rsid w:val="00587350"/>
    <w:rsid w:val="005942C8"/>
    <w:rsid w:val="00611EFE"/>
    <w:rsid w:val="00633D55"/>
    <w:rsid w:val="00634196"/>
    <w:rsid w:val="00663538"/>
    <w:rsid w:val="00683727"/>
    <w:rsid w:val="006C4289"/>
    <w:rsid w:val="006E5E92"/>
    <w:rsid w:val="006F2F0A"/>
    <w:rsid w:val="007511AC"/>
    <w:rsid w:val="00797589"/>
    <w:rsid w:val="00857FD6"/>
    <w:rsid w:val="00863E85"/>
    <w:rsid w:val="008A2E87"/>
    <w:rsid w:val="009331B3"/>
    <w:rsid w:val="009B26D0"/>
    <w:rsid w:val="009F6F22"/>
    <w:rsid w:val="00A33314"/>
    <w:rsid w:val="00A467F9"/>
    <w:rsid w:val="00A56E10"/>
    <w:rsid w:val="00AE3EAE"/>
    <w:rsid w:val="00B25F69"/>
    <w:rsid w:val="00C10C73"/>
    <w:rsid w:val="00C16B54"/>
    <w:rsid w:val="00C23C68"/>
    <w:rsid w:val="00C35D8F"/>
    <w:rsid w:val="00C36FF5"/>
    <w:rsid w:val="00C61CBE"/>
    <w:rsid w:val="00C97F41"/>
    <w:rsid w:val="00CA0933"/>
    <w:rsid w:val="00D46647"/>
    <w:rsid w:val="00D84C75"/>
    <w:rsid w:val="00DF3A7C"/>
    <w:rsid w:val="00E3012E"/>
    <w:rsid w:val="00E5727A"/>
    <w:rsid w:val="00EF48F8"/>
    <w:rsid w:val="00F2707B"/>
    <w:rsid w:val="00F8152E"/>
    <w:rsid w:val="00F8612B"/>
    <w:rsid w:val="00F91539"/>
    <w:rsid w:val="00FD5924"/>
    <w:rsid w:val="00FE636B"/>
    <w:rsid w:val="00FF0A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6B99"/>
  <w15:chartTrackingRefBased/>
  <w15:docId w15:val="{1E166B99-BFAA-4310-B737-8C55CCDD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4484"/>
    <w:pPr>
      <w:spacing w:before="100" w:beforeAutospacing="1" w:after="100" w:afterAutospacing="1" w:line="276" w:lineRule="auto"/>
      <w:contextualSpacing/>
      <w:jc w:val="both"/>
      <w:outlineLvl w:val="3"/>
    </w:pPr>
    <w:rPr>
      <w:rFonts w:eastAsia="Times New Roman" w:cs="Times New Roman"/>
      <w:bCs/>
      <w:kern w:val="0"/>
      <w:sz w:val="24"/>
      <w:szCs w:val="24"/>
      <w:lang w:eastAsia="de-DE"/>
      <w14:ligatures w14:val="none"/>
    </w:rPr>
  </w:style>
  <w:style w:type="paragraph" w:styleId="berschrift1">
    <w:name w:val="heading 1"/>
    <w:basedOn w:val="Standard"/>
    <w:next w:val="Standard"/>
    <w:link w:val="berschrift1Zchn"/>
    <w:uiPriority w:val="9"/>
    <w:qFormat/>
    <w:rsid w:val="00C10C73"/>
    <w:pPr>
      <w:keepNext/>
      <w:keepLines/>
      <w:spacing w:before="240" w:after="0"/>
      <w:outlineLvl w:val="0"/>
    </w:pPr>
    <w:rPr>
      <w:rFonts w:asciiTheme="majorHAnsi" w:eastAsiaTheme="majorEastAsia" w:hAnsiTheme="majorHAnsi" w:cstheme="majorBidi"/>
      <w:color w:val="2F5496" w:themeColor="accent1" w:themeShade="BF"/>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344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4484"/>
    <w:pPr>
      <w:autoSpaceDE w:val="0"/>
      <w:autoSpaceDN w:val="0"/>
      <w:adjustRightInd w:val="0"/>
      <w:spacing w:after="0" w:line="240" w:lineRule="auto"/>
    </w:pPr>
    <w:rPr>
      <w:rFonts w:ascii="Segoe UI" w:hAnsi="Segoe UI" w:cs="Segoe UI"/>
      <w:color w:val="000000"/>
      <w:kern w:val="0"/>
      <w:sz w:val="24"/>
      <w:szCs w:val="24"/>
      <w14:ligatures w14:val="none"/>
    </w:rPr>
  </w:style>
  <w:style w:type="paragraph" w:styleId="Kopfzeile">
    <w:name w:val="header"/>
    <w:basedOn w:val="Standard"/>
    <w:link w:val="KopfzeileZchn"/>
    <w:uiPriority w:val="99"/>
    <w:unhideWhenUsed/>
    <w:rsid w:val="00234484"/>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34484"/>
    <w:rPr>
      <w:rFonts w:eastAsia="Times New Roman" w:cs="Times New Roman"/>
      <w:bCs/>
      <w:kern w:val="0"/>
      <w:sz w:val="24"/>
      <w:szCs w:val="24"/>
      <w:lang w:eastAsia="de-DE"/>
      <w14:ligatures w14:val="none"/>
    </w:rPr>
  </w:style>
  <w:style w:type="paragraph" w:styleId="Fuzeile">
    <w:name w:val="footer"/>
    <w:basedOn w:val="Standard"/>
    <w:link w:val="FuzeileZchn"/>
    <w:uiPriority w:val="99"/>
    <w:unhideWhenUsed/>
    <w:rsid w:val="00234484"/>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34484"/>
    <w:rPr>
      <w:rFonts w:eastAsia="Times New Roman" w:cs="Times New Roman"/>
      <w:bCs/>
      <w:kern w:val="0"/>
      <w:sz w:val="24"/>
      <w:szCs w:val="24"/>
      <w:lang w:eastAsia="de-DE"/>
      <w14:ligatures w14:val="none"/>
    </w:rPr>
  </w:style>
  <w:style w:type="paragraph" w:styleId="Listenabsatz">
    <w:name w:val="List Paragraph"/>
    <w:basedOn w:val="Standard"/>
    <w:uiPriority w:val="34"/>
    <w:qFormat/>
    <w:rsid w:val="00234484"/>
    <w:pPr>
      <w:ind w:left="720"/>
    </w:pPr>
  </w:style>
  <w:style w:type="character" w:customStyle="1" w:styleId="berschrift1Zchn">
    <w:name w:val="Überschrift 1 Zchn"/>
    <w:basedOn w:val="Absatz-Standardschriftart"/>
    <w:link w:val="berschrift1"/>
    <w:uiPriority w:val="9"/>
    <w:rsid w:val="00C10C73"/>
    <w:rPr>
      <w:rFonts w:asciiTheme="majorHAnsi" w:eastAsiaTheme="majorEastAsia" w:hAnsiTheme="majorHAnsi" w:cstheme="majorBidi"/>
      <w:bCs/>
      <w:color w:val="2F5496" w:themeColor="accent1" w:themeShade="BF"/>
      <w:kern w:val="0"/>
      <w:sz w:val="24"/>
      <w:szCs w:val="32"/>
      <w:lang w:eastAsia="de-DE"/>
      <w14:ligatures w14:val="none"/>
    </w:rPr>
  </w:style>
  <w:style w:type="paragraph" w:styleId="Inhaltsverzeichnisberschrift">
    <w:name w:val="TOC Heading"/>
    <w:basedOn w:val="berschrift1"/>
    <w:next w:val="Standard"/>
    <w:uiPriority w:val="39"/>
    <w:unhideWhenUsed/>
    <w:qFormat/>
    <w:rsid w:val="009F6F22"/>
    <w:pPr>
      <w:spacing w:beforeAutospacing="0" w:afterAutospacing="0" w:line="259" w:lineRule="auto"/>
      <w:contextualSpacing w:val="0"/>
      <w:jc w:val="left"/>
      <w:outlineLvl w:val="9"/>
    </w:pPr>
    <w:rPr>
      <w:bCs w:val="0"/>
    </w:rPr>
  </w:style>
  <w:style w:type="paragraph" w:styleId="Verzeichnis1">
    <w:name w:val="toc 1"/>
    <w:basedOn w:val="Standard"/>
    <w:next w:val="Standard"/>
    <w:autoRedefine/>
    <w:uiPriority w:val="39"/>
    <w:unhideWhenUsed/>
    <w:rsid w:val="009F6F22"/>
  </w:style>
  <w:style w:type="character" w:styleId="Hyperlink">
    <w:name w:val="Hyperlink"/>
    <w:basedOn w:val="Absatz-Standardschriftart"/>
    <w:uiPriority w:val="99"/>
    <w:unhideWhenUsed/>
    <w:rsid w:val="009F6F22"/>
    <w:rPr>
      <w:color w:val="0563C1" w:themeColor="hyperlink"/>
      <w:u w:val="single"/>
    </w:rPr>
  </w:style>
  <w:style w:type="paragraph" w:styleId="KeinLeerraum">
    <w:name w:val="No Spacing"/>
    <w:uiPriority w:val="1"/>
    <w:qFormat/>
    <w:rsid w:val="00C97F41"/>
    <w:pPr>
      <w:spacing w:beforeAutospacing="1" w:after="0" w:afterAutospacing="1" w:line="240" w:lineRule="auto"/>
      <w:contextualSpacing/>
      <w:jc w:val="both"/>
      <w:outlineLvl w:val="3"/>
    </w:pPr>
    <w:rPr>
      <w:rFonts w:eastAsia="Times New Roman" w:cs="Times New Roman"/>
      <w:bCs/>
      <w:kern w:val="0"/>
      <w:sz w:val="24"/>
      <w:szCs w:val="24"/>
      <w:lang w:eastAsia="de-DE"/>
      <w14:ligatures w14:val="none"/>
    </w:rPr>
  </w:style>
  <w:style w:type="paragraph" w:styleId="Kommentartext">
    <w:name w:val="annotation text"/>
    <w:basedOn w:val="Standard"/>
    <w:link w:val="KommentartextZchn"/>
    <w:uiPriority w:val="99"/>
    <w:semiHidden/>
    <w:unhideWhenUsed/>
    <w:rsid w:val="00611EFE"/>
    <w:pPr>
      <w:widowControl w:val="0"/>
      <w:autoSpaceDE w:val="0"/>
      <w:autoSpaceDN w:val="0"/>
      <w:spacing w:before="0" w:beforeAutospacing="0" w:after="0" w:afterAutospacing="0" w:line="240" w:lineRule="auto"/>
      <w:contextualSpacing w:val="0"/>
      <w:jc w:val="left"/>
      <w:outlineLvl w:val="9"/>
    </w:pPr>
    <w:rPr>
      <w:rFonts w:ascii="Calibri" w:eastAsia="Calibri" w:hAnsi="Calibri" w:cs="Calibri"/>
      <w:bCs w:val="0"/>
      <w:sz w:val="20"/>
      <w:szCs w:val="20"/>
      <w:lang w:eastAsia="en-US"/>
    </w:rPr>
  </w:style>
  <w:style w:type="character" w:customStyle="1" w:styleId="KommentartextZchn">
    <w:name w:val="Kommentartext Zchn"/>
    <w:basedOn w:val="Absatz-Standardschriftart"/>
    <w:link w:val="Kommentartext"/>
    <w:uiPriority w:val="99"/>
    <w:semiHidden/>
    <w:rsid w:val="00611EFE"/>
    <w:rPr>
      <w:rFonts w:ascii="Calibri" w:eastAsia="Calibri" w:hAnsi="Calibri" w:cs="Calibri"/>
      <w:kern w:val="0"/>
      <w:sz w:val="20"/>
      <w:szCs w:val="20"/>
      <w14:ligatures w14:val="none"/>
    </w:rPr>
  </w:style>
  <w:style w:type="paragraph" w:styleId="Textkrper">
    <w:name w:val="Body Text"/>
    <w:basedOn w:val="Standard"/>
    <w:link w:val="TextkrperZchn"/>
    <w:uiPriority w:val="1"/>
    <w:unhideWhenUsed/>
    <w:qFormat/>
    <w:rsid w:val="00611EFE"/>
    <w:pPr>
      <w:widowControl w:val="0"/>
      <w:autoSpaceDE w:val="0"/>
      <w:autoSpaceDN w:val="0"/>
      <w:spacing w:before="0" w:beforeAutospacing="0" w:after="0" w:afterAutospacing="0" w:line="240" w:lineRule="auto"/>
      <w:contextualSpacing w:val="0"/>
      <w:jc w:val="left"/>
      <w:outlineLvl w:val="9"/>
    </w:pPr>
    <w:rPr>
      <w:rFonts w:ascii="Calibri" w:eastAsia="Calibri" w:hAnsi="Calibri" w:cs="Calibri"/>
      <w:bCs w:val="0"/>
      <w:sz w:val="28"/>
      <w:szCs w:val="28"/>
      <w:lang w:eastAsia="en-US"/>
    </w:rPr>
  </w:style>
  <w:style w:type="character" w:customStyle="1" w:styleId="TextkrperZchn">
    <w:name w:val="Textkörper Zchn"/>
    <w:basedOn w:val="Absatz-Standardschriftart"/>
    <w:link w:val="Textkrper"/>
    <w:uiPriority w:val="1"/>
    <w:rsid w:val="00611EFE"/>
    <w:rPr>
      <w:rFonts w:ascii="Calibri" w:eastAsia="Calibri" w:hAnsi="Calibri" w:cs="Calibri"/>
      <w:kern w:val="0"/>
      <w:sz w:val="28"/>
      <w:szCs w:val="28"/>
      <w14:ligatures w14:val="none"/>
    </w:rPr>
  </w:style>
  <w:style w:type="character" w:styleId="Kommentarzeichen">
    <w:name w:val="annotation reference"/>
    <w:basedOn w:val="Absatz-Standardschriftart"/>
    <w:uiPriority w:val="99"/>
    <w:semiHidden/>
    <w:unhideWhenUsed/>
    <w:rsid w:val="00611EFE"/>
    <w:rPr>
      <w:sz w:val="16"/>
      <w:szCs w:val="16"/>
    </w:rPr>
  </w:style>
  <w:style w:type="paragraph" w:styleId="Kommentarthema">
    <w:name w:val="annotation subject"/>
    <w:basedOn w:val="Kommentartext"/>
    <w:next w:val="Kommentartext"/>
    <w:link w:val="KommentarthemaZchn"/>
    <w:uiPriority w:val="99"/>
    <w:semiHidden/>
    <w:unhideWhenUsed/>
    <w:rsid w:val="005942C8"/>
    <w:pPr>
      <w:widowControl/>
      <w:autoSpaceDE/>
      <w:autoSpaceDN/>
      <w:spacing w:before="100" w:beforeAutospacing="1" w:after="100" w:afterAutospacing="1"/>
      <w:contextualSpacing/>
      <w:jc w:val="both"/>
      <w:outlineLvl w:val="3"/>
    </w:pPr>
    <w:rPr>
      <w:rFonts w:asciiTheme="minorHAnsi" w:eastAsia="Times New Roman" w:hAnsiTheme="minorHAnsi" w:cs="Times New Roman"/>
      <w:b/>
      <w:bCs/>
      <w:lang w:eastAsia="de-DE"/>
    </w:rPr>
  </w:style>
  <w:style w:type="character" w:customStyle="1" w:styleId="KommentarthemaZchn">
    <w:name w:val="Kommentarthema Zchn"/>
    <w:basedOn w:val="KommentartextZchn"/>
    <w:link w:val="Kommentarthema"/>
    <w:uiPriority w:val="99"/>
    <w:semiHidden/>
    <w:rsid w:val="005942C8"/>
    <w:rPr>
      <w:rFonts w:ascii="Calibri" w:eastAsia="Times New Roman" w:hAnsi="Calibri" w:cs="Times New Roman"/>
      <w:b/>
      <w:bCs/>
      <w:kern w:val="0"/>
      <w:sz w:val="20"/>
      <w:szCs w:val="20"/>
      <w:lang w:eastAsia="de-DE"/>
      <w14:ligatures w14:val="none"/>
    </w:rPr>
  </w:style>
  <w:style w:type="paragraph" w:styleId="Sprechblasentext">
    <w:name w:val="Balloon Text"/>
    <w:basedOn w:val="Standard"/>
    <w:link w:val="SprechblasentextZchn"/>
    <w:uiPriority w:val="99"/>
    <w:semiHidden/>
    <w:unhideWhenUsed/>
    <w:rsid w:val="005942C8"/>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42C8"/>
    <w:rPr>
      <w:rFonts w:ascii="Segoe UI" w:eastAsia="Times New Roman" w:hAnsi="Segoe UI" w:cs="Segoe UI"/>
      <w:bCs/>
      <w:kern w:val="0"/>
      <w:sz w:val="18"/>
      <w:szCs w:val="18"/>
      <w:lang w:eastAsia="de-DE"/>
      <w14:ligatures w14:val="none"/>
    </w:rPr>
  </w:style>
  <w:style w:type="character" w:styleId="NichtaufgelsteErwhnung">
    <w:name w:val="Unresolved Mention"/>
    <w:basedOn w:val="Absatz-Standardschriftart"/>
    <w:uiPriority w:val="99"/>
    <w:semiHidden/>
    <w:unhideWhenUsed/>
    <w:rsid w:val="00EF4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064113">
      <w:bodyDiv w:val="1"/>
      <w:marLeft w:val="0"/>
      <w:marRight w:val="0"/>
      <w:marTop w:val="0"/>
      <w:marBottom w:val="0"/>
      <w:divBdr>
        <w:top w:val="none" w:sz="0" w:space="0" w:color="auto"/>
        <w:left w:val="none" w:sz="0" w:space="0" w:color="auto"/>
        <w:bottom w:val="none" w:sz="0" w:space="0" w:color="auto"/>
        <w:right w:val="none" w:sz="0" w:space="0" w:color="auto"/>
      </w:divBdr>
    </w:div>
    <w:div w:id="1396053555">
      <w:bodyDiv w:val="1"/>
      <w:marLeft w:val="0"/>
      <w:marRight w:val="0"/>
      <w:marTop w:val="0"/>
      <w:marBottom w:val="0"/>
      <w:divBdr>
        <w:top w:val="none" w:sz="0" w:space="0" w:color="auto"/>
        <w:left w:val="none" w:sz="0" w:space="0" w:color="auto"/>
        <w:bottom w:val="none" w:sz="0" w:space="0" w:color="auto"/>
        <w:right w:val="none" w:sz="0" w:space="0" w:color="auto"/>
      </w:divBdr>
      <w:divsChild>
        <w:div w:id="751463155">
          <w:marLeft w:val="0"/>
          <w:marRight w:val="0"/>
          <w:marTop w:val="0"/>
          <w:marBottom w:val="0"/>
          <w:divBdr>
            <w:top w:val="none" w:sz="0" w:space="0" w:color="auto"/>
            <w:left w:val="none" w:sz="0" w:space="0" w:color="auto"/>
            <w:bottom w:val="none" w:sz="0" w:space="0" w:color="auto"/>
            <w:right w:val="none" w:sz="0" w:space="0" w:color="auto"/>
          </w:divBdr>
          <w:divsChild>
            <w:div w:id="105246682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sChild>
                    <w:div w:id="933826070">
                      <w:marLeft w:val="0"/>
                      <w:marRight w:val="0"/>
                      <w:marTop w:val="0"/>
                      <w:marBottom w:val="525"/>
                      <w:divBdr>
                        <w:top w:val="none" w:sz="0" w:space="0" w:color="auto"/>
                        <w:left w:val="none" w:sz="0" w:space="0" w:color="auto"/>
                        <w:bottom w:val="none" w:sz="0" w:space="0" w:color="auto"/>
                        <w:right w:val="none" w:sz="0" w:space="0" w:color="auto"/>
                      </w:divBdr>
                      <w:divsChild>
                        <w:div w:id="91023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4550">
          <w:marLeft w:val="0"/>
          <w:marRight w:val="0"/>
          <w:marTop w:val="0"/>
          <w:marBottom w:val="0"/>
          <w:divBdr>
            <w:top w:val="none" w:sz="0" w:space="0" w:color="auto"/>
            <w:left w:val="none" w:sz="0" w:space="0" w:color="auto"/>
            <w:bottom w:val="none" w:sz="0" w:space="0" w:color="auto"/>
            <w:right w:val="none" w:sz="0" w:space="0" w:color="auto"/>
          </w:divBdr>
          <w:divsChild>
            <w:div w:id="1765766418">
              <w:marLeft w:val="0"/>
              <w:marRight w:val="0"/>
              <w:marTop w:val="0"/>
              <w:marBottom w:val="0"/>
              <w:divBdr>
                <w:top w:val="none" w:sz="0" w:space="0" w:color="auto"/>
                <w:left w:val="none" w:sz="0" w:space="0" w:color="auto"/>
                <w:bottom w:val="none" w:sz="0" w:space="0" w:color="auto"/>
                <w:right w:val="none" w:sz="0" w:space="0" w:color="auto"/>
              </w:divBdr>
              <w:divsChild>
                <w:div w:id="284848148">
                  <w:marLeft w:val="0"/>
                  <w:marRight w:val="0"/>
                  <w:marTop w:val="0"/>
                  <w:marBottom w:val="0"/>
                  <w:divBdr>
                    <w:top w:val="none" w:sz="0" w:space="0" w:color="auto"/>
                    <w:left w:val="none" w:sz="0" w:space="0" w:color="auto"/>
                    <w:bottom w:val="none" w:sz="0" w:space="0" w:color="auto"/>
                    <w:right w:val="none" w:sz="0" w:space="0" w:color="auto"/>
                  </w:divBdr>
                  <w:divsChild>
                    <w:div w:id="1195466575">
                      <w:marLeft w:val="0"/>
                      <w:marRight w:val="0"/>
                      <w:marTop w:val="0"/>
                      <w:marBottom w:val="525"/>
                      <w:divBdr>
                        <w:top w:val="none" w:sz="0" w:space="0" w:color="auto"/>
                        <w:left w:val="none" w:sz="0" w:space="0" w:color="auto"/>
                        <w:bottom w:val="none" w:sz="0" w:space="0" w:color="auto"/>
                        <w:right w:val="none" w:sz="0" w:space="0" w:color="auto"/>
                      </w:divBdr>
                      <w:divsChild>
                        <w:div w:id="35889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5128">
          <w:marLeft w:val="0"/>
          <w:marRight w:val="0"/>
          <w:marTop w:val="0"/>
          <w:marBottom w:val="0"/>
          <w:divBdr>
            <w:top w:val="none" w:sz="0" w:space="0" w:color="auto"/>
            <w:left w:val="none" w:sz="0" w:space="0" w:color="auto"/>
            <w:bottom w:val="none" w:sz="0" w:space="0" w:color="auto"/>
            <w:right w:val="none" w:sz="0" w:space="0" w:color="auto"/>
          </w:divBdr>
          <w:divsChild>
            <w:div w:id="1387947342">
              <w:marLeft w:val="0"/>
              <w:marRight w:val="0"/>
              <w:marTop w:val="0"/>
              <w:marBottom w:val="0"/>
              <w:divBdr>
                <w:top w:val="none" w:sz="0" w:space="0" w:color="auto"/>
                <w:left w:val="none" w:sz="0" w:space="0" w:color="auto"/>
                <w:bottom w:val="none" w:sz="0" w:space="0" w:color="auto"/>
                <w:right w:val="none" w:sz="0" w:space="0" w:color="auto"/>
              </w:divBdr>
              <w:divsChild>
                <w:div w:id="951206515">
                  <w:marLeft w:val="0"/>
                  <w:marRight w:val="0"/>
                  <w:marTop w:val="0"/>
                  <w:marBottom w:val="0"/>
                  <w:divBdr>
                    <w:top w:val="none" w:sz="0" w:space="0" w:color="auto"/>
                    <w:left w:val="none" w:sz="0" w:space="0" w:color="auto"/>
                    <w:bottom w:val="none" w:sz="0" w:space="0" w:color="auto"/>
                    <w:right w:val="none" w:sz="0" w:space="0" w:color="auto"/>
                  </w:divBdr>
                  <w:divsChild>
                    <w:div w:id="40180609">
                      <w:marLeft w:val="0"/>
                      <w:marRight w:val="0"/>
                      <w:marTop w:val="0"/>
                      <w:marBottom w:val="525"/>
                      <w:divBdr>
                        <w:top w:val="none" w:sz="0" w:space="0" w:color="auto"/>
                        <w:left w:val="none" w:sz="0" w:space="0" w:color="auto"/>
                        <w:bottom w:val="none" w:sz="0" w:space="0" w:color="auto"/>
                        <w:right w:val="none" w:sz="0" w:space="0" w:color="auto"/>
                      </w:divBdr>
                      <w:divsChild>
                        <w:div w:id="461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76422">
          <w:marLeft w:val="0"/>
          <w:marRight w:val="0"/>
          <w:marTop w:val="0"/>
          <w:marBottom w:val="0"/>
          <w:divBdr>
            <w:top w:val="none" w:sz="0" w:space="0" w:color="auto"/>
            <w:left w:val="none" w:sz="0" w:space="0" w:color="auto"/>
            <w:bottom w:val="none" w:sz="0" w:space="0" w:color="auto"/>
            <w:right w:val="none" w:sz="0" w:space="0" w:color="auto"/>
          </w:divBdr>
          <w:divsChild>
            <w:div w:id="1030449127">
              <w:marLeft w:val="0"/>
              <w:marRight w:val="0"/>
              <w:marTop w:val="0"/>
              <w:marBottom w:val="0"/>
              <w:divBdr>
                <w:top w:val="none" w:sz="0" w:space="0" w:color="auto"/>
                <w:left w:val="none" w:sz="0" w:space="0" w:color="auto"/>
                <w:bottom w:val="none" w:sz="0" w:space="0" w:color="auto"/>
                <w:right w:val="none" w:sz="0" w:space="0" w:color="auto"/>
              </w:divBdr>
              <w:divsChild>
                <w:div w:id="1508060925">
                  <w:marLeft w:val="0"/>
                  <w:marRight w:val="0"/>
                  <w:marTop w:val="0"/>
                  <w:marBottom w:val="0"/>
                  <w:divBdr>
                    <w:top w:val="none" w:sz="0" w:space="0" w:color="auto"/>
                    <w:left w:val="none" w:sz="0" w:space="0" w:color="auto"/>
                    <w:bottom w:val="none" w:sz="0" w:space="0" w:color="auto"/>
                    <w:right w:val="none" w:sz="0" w:space="0" w:color="auto"/>
                  </w:divBdr>
                  <w:divsChild>
                    <w:div w:id="940335567">
                      <w:marLeft w:val="0"/>
                      <w:marRight w:val="0"/>
                      <w:marTop w:val="0"/>
                      <w:marBottom w:val="525"/>
                      <w:divBdr>
                        <w:top w:val="none" w:sz="0" w:space="0" w:color="auto"/>
                        <w:left w:val="none" w:sz="0" w:space="0" w:color="auto"/>
                        <w:bottom w:val="none" w:sz="0" w:space="0" w:color="auto"/>
                        <w:right w:val="none" w:sz="0" w:space="0" w:color="auto"/>
                      </w:divBdr>
                      <w:divsChild>
                        <w:div w:id="5081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661515">
      <w:bodyDiv w:val="1"/>
      <w:marLeft w:val="0"/>
      <w:marRight w:val="0"/>
      <w:marTop w:val="0"/>
      <w:marBottom w:val="0"/>
      <w:divBdr>
        <w:top w:val="none" w:sz="0" w:space="0" w:color="auto"/>
        <w:left w:val="none" w:sz="0" w:space="0" w:color="auto"/>
        <w:bottom w:val="none" w:sz="0" w:space="0" w:color="auto"/>
        <w:right w:val="none" w:sz="0" w:space="0" w:color="auto"/>
      </w:divBdr>
    </w:div>
    <w:div w:id="1734162170">
      <w:bodyDiv w:val="1"/>
      <w:marLeft w:val="0"/>
      <w:marRight w:val="0"/>
      <w:marTop w:val="0"/>
      <w:marBottom w:val="0"/>
      <w:divBdr>
        <w:top w:val="none" w:sz="0" w:space="0" w:color="auto"/>
        <w:left w:val="none" w:sz="0" w:space="0" w:color="auto"/>
        <w:bottom w:val="none" w:sz="0" w:space="0" w:color="auto"/>
        <w:right w:val="none" w:sz="0" w:space="0" w:color="auto"/>
      </w:divBdr>
    </w:div>
    <w:div w:id="1866862705">
      <w:bodyDiv w:val="1"/>
      <w:marLeft w:val="0"/>
      <w:marRight w:val="0"/>
      <w:marTop w:val="0"/>
      <w:marBottom w:val="0"/>
      <w:divBdr>
        <w:top w:val="none" w:sz="0" w:space="0" w:color="auto"/>
        <w:left w:val="none" w:sz="0" w:space="0" w:color="auto"/>
        <w:bottom w:val="none" w:sz="0" w:space="0" w:color="auto"/>
        <w:right w:val="none" w:sz="0" w:space="0" w:color="auto"/>
      </w:divBdr>
    </w:div>
    <w:div w:id="1902789995">
      <w:bodyDiv w:val="1"/>
      <w:marLeft w:val="0"/>
      <w:marRight w:val="0"/>
      <w:marTop w:val="0"/>
      <w:marBottom w:val="0"/>
      <w:divBdr>
        <w:top w:val="none" w:sz="0" w:space="0" w:color="auto"/>
        <w:left w:val="none" w:sz="0" w:space="0" w:color="auto"/>
        <w:bottom w:val="none" w:sz="0" w:space="0" w:color="auto"/>
        <w:right w:val="none" w:sz="0" w:space="0" w:color="auto"/>
      </w:divBdr>
    </w:div>
    <w:div w:id="20788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tmann@aeroclub-nrw.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t-veen@aeroclub-nrw.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DB12-8E2E-412D-AAC2-95EEF7E4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2348</Words>
  <Characters>14793</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 Hartmann</dc:creator>
  <cp:keywords/>
  <dc:description/>
  <cp:lastModifiedBy>Luftsportjugend 1</cp:lastModifiedBy>
  <cp:revision>69</cp:revision>
  <dcterms:created xsi:type="dcterms:W3CDTF">2023-12-13T13:28:00Z</dcterms:created>
  <dcterms:modified xsi:type="dcterms:W3CDTF">2024-09-10T10:55:00Z</dcterms:modified>
</cp:coreProperties>
</file>